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84" w:rsidRDefault="00F94AFA" w:rsidP="004F6F84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>Cultural Anthropology</w:t>
      </w:r>
    </w:p>
    <w:p w:rsidR="00F94AFA" w:rsidRPr="00AF3FC6" w:rsidRDefault="00F94AFA" w:rsidP="004F6F8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Leonardo Piasere</w:t>
      </w:r>
    </w:p>
    <w:p w:rsidR="00F94AFA" w:rsidRDefault="00F94AFA" w:rsidP="00CC3731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F6F84" w:rsidRPr="00AF3FC6" w:rsidRDefault="00CC3731" w:rsidP="00CC373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b/>
          <w:sz w:val="24"/>
          <w:szCs w:val="24"/>
          <w:lang w:val="en-GB"/>
        </w:rPr>
        <w:t>EDUCATIONAL OBJECTIVES</w:t>
      </w:r>
      <w:r w:rsidR="004F6F84" w:rsidRPr="00AF3FC6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CC3731" w:rsidRPr="00AF3FC6" w:rsidRDefault="00CC3731" w:rsidP="00CC3731">
      <w:pPr>
        <w:ind w:left="567" w:hanging="567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b/>
          <w:sz w:val="24"/>
          <w:szCs w:val="24"/>
          <w:lang w:val="en-GB"/>
        </w:rPr>
        <w:t>Knowledge and capacity to understand</w:t>
      </w:r>
    </w:p>
    <w:p w:rsidR="00CC3731" w:rsidRPr="00AF3FC6" w:rsidRDefault="00CC3731" w:rsidP="00CC3731">
      <w:pPr>
        <w:ind w:left="567"/>
        <w:rPr>
          <w:rFonts w:ascii="Times New Roman" w:hAnsi="Times New Roman" w:cs="Times New Roman"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sz w:val="24"/>
          <w:szCs w:val="24"/>
          <w:lang w:val="en-GB"/>
        </w:rPr>
        <w:t>At the end of the course, the student should:</w:t>
      </w:r>
    </w:p>
    <w:p w:rsidR="004F6F84" w:rsidRPr="00AF3FC6" w:rsidRDefault="00CC3731" w:rsidP="00CC373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sz w:val="24"/>
          <w:szCs w:val="24"/>
          <w:lang w:val="en-GB"/>
        </w:rPr>
        <w:t>have a basic knowledge of the fundamentals of socio-cultural anthropology</w:t>
      </w:r>
      <w:r w:rsidR="004F6F84" w:rsidRPr="00AF3FC6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</w:p>
    <w:p w:rsidR="004F6F84" w:rsidRPr="00AF3FC6" w:rsidRDefault="00CC3731" w:rsidP="00CC373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sz w:val="24"/>
          <w:szCs w:val="24"/>
          <w:lang w:val="en-GB"/>
        </w:rPr>
        <w:t>have a basic knowledge of the themes and main methods</w:t>
      </w:r>
      <w:r w:rsidR="004F6F84" w:rsidRPr="00AF3FC6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</w:p>
    <w:p w:rsidR="00CC46D7" w:rsidRPr="00AF3FC6" w:rsidRDefault="00CC3731" w:rsidP="00CC373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sz w:val="24"/>
          <w:szCs w:val="24"/>
          <w:lang w:val="en-GB"/>
        </w:rPr>
        <w:t>have a basic knowledge of the main anthropological thoughts about the globalization phenomenon</w:t>
      </w:r>
      <w:r w:rsidR="00CC46D7" w:rsidRPr="00AF3FC6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CC46D7" w:rsidRPr="00AF3FC6" w:rsidRDefault="00CC3731" w:rsidP="005E7D79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sz w:val="24"/>
          <w:szCs w:val="24"/>
          <w:lang w:val="en-GB"/>
        </w:rPr>
        <w:t xml:space="preserve">have a basic knowledge of the </w:t>
      </w:r>
      <w:r w:rsidR="005E7D79" w:rsidRPr="00AF3FC6">
        <w:rPr>
          <w:rFonts w:ascii="Times New Roman" w:hAnsi="Times New Roman" w:cs="Times New Roman"/>
          <w:sz w:val="24"/>
          <w:szCs w:val="24"/>
          <w:lang w:val="en-GB"/>
        </w:rPr>
        <w:t>fundamental principles</w:t>
      </w:r>
      <w:r w:rsidRPr="00AF3FC6">
        <w:rPr>
          <w:rFonts w:ascii="Times New Roman" w:hAnsi="Times New Roman" w:cs="Times New Roman"/>
          <w:sz w:val="24"/>
          <w:szCs w:val="24"/>
          <w:lang w:val="en-GB"/>
        </w:rPr>
        <w:t xml:space="preserve"> that anthropological knowledge can bring to the s</w:t>
      </w:r>
      <w:r w:rsidR="005E7D79" w:rsidRPr="00AF3FC6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AF3FC6">
        <w:rPr>
          <w:rFonts w:ascii="Times New Roman" w:hAnsi="Times New Roman" w:cs="Times New Roman"/>
          <w:sz w:val="24"/>
          <w:szCs w:val="24"/>
          <w:lang w:val="en-GB"/>
        </w:rPr>
        <w:t>udy of</w:t>
      </w:r>
      <w:r w:rsidR="005E7D79" w:rsidRPr="00AF3FC6">
        <w:rPr>
          <w:rFonts w:ascii="Times New Roman" w:hAnsi="Times New Roman" w:cs="Times New Roman"/>
          <w:sz w:val="24"/>
          <w:szCs w:val="24"/>
          <w:lang w:val="en-GB"/>
        </w:rPr>
        <w:t xml:space="preserve"> emergency governance and especially of contemporary migrations. </w:t>
      </w:r>
      <w:r w:rsidR="004F6F84" w:rsidRPr="00AF3F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E7D79" w:rsidRPr="00AF3FC6" w:rsidRDefault="005E7D79" w:rsidP="00CC46D7">
      <w:pPr>
        <w:ind w:left="720" w:hanging="72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E7D79" w:rsidRPr="00AF3FC6" w:rsidRDefault="005E7D79" w:rsidP="005E7D79">
      <w:pPr>
        <w:ind w:left="207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b/>
          <w:sz w:val="24"/>
          <w:szCs w:val="24"/>
          <w:lang w:val="en-GB"/>
        </w:rPr>
        <w:t>Knowledge and capacity to apply understanding</w:t>
      </w:r>
    </w:p>
    <w:p w:rsidR="004F6F84" w:rsidRPr="00AF3FC6" w:rsidRDefault="004F6F84" w:rsidP="005E7D7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5E7D79" w:rsidRPr="00AF3FC6">
        <w:rPr>
          <w:rFonts w:ascii="Times New Roman" w:hAnsi="Times New Roman" w:cs="Times New Roman"/>
          <w:sz w:val="24"/>
          <w:szCs w:val="24"/>
          <w:lang w:val="en-GB"/>
        </w:rPr>
        <w:t>At the end of the course, the student should be able to:</w:t>
      </w:r>
    </w:p>
    <w:p w:rsidR="004F6F84" w:rsidRPr="00AF3FC6" w:rsidRDefault="00CC46D7" w:rsidP="005E7D7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sz w:val="24"/>
          <w:szCs w:val="24"/>
          <w:lang w:val="en-GB"/>
        </w:rPr>
        <w:t>propo</w:t>
      </w:r>
      <w:r w:rsidR="005E7D79" w:rsidRPr="00AF3FC6">
        <w:rPr>
          <w:rFonts w:ascii="Times New Roman" w:hAnsi="Times New Roman" w:cs="Times New Roman"/>
          <w:sz w:val="24"/>
          <w:szCs w:val="24"/>
          <w:lang w:val="en-GB"/>
        </w:rPr>
        <w:t>se anthropological reflections in terms of globalization phenomena</w:t>
      </w:r>
      <w:r w:rsidR="004F6F84" w:rsidRPr="00AF3FC6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4F6F84" w:rsidRPr="00AF3FC6" w:rsidRDefault="005E7D79" w:rsidP="005E7D7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sz w:val="24"/>
          <w:szCs w:val="24"/>
          <w:lang w:val="en-GB"/>
        </w:rPr>
        <w:t>interpret a state of crisis, particularly in relation to migrations, with an anthropological-cultural angle</w:t>
      </w:r>
      <w:r w:rsidR="003E0B8B" w:rsidRPr="00AF3FC6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5E137D" w:rsidRDefault="005E7D79" w:rsidP="005E137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2019B">
        <w:rPr>
          <w:rFonts w:ascii="Times New Roman" w:hAnsi="Times New Roman" w:cs="Times New Roman"/>
          <w:sz w:val="24"/>
          <w:szCs w:val="24"/>
          <w:lang w:val="en-GB"/>
        </w:rPr>
        <w:t>apply th</w:t>
      </w:r>
      <w:r w:rsidR="00F2019B">
        <w:rPr>
          <w:rFonts w:ascii="Times New Roman" w:hAnsi="Times New Roman" w:cs="Times New Roman"/>
          <w:sz w:val="24"/>
          <w:szCs w:val="24"/>
          <w:lang w:val="en-GB"/>
        </w:rPr>
        <w:t>e method of cultural relativism.</w:t>
      </w:r>
    </w:p>
    <w:p w:rsidR="00F2019B" w:rsidRPr="00F2019B" w:rsidRDefault="00F2019B" w:rsidP="005E137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</w:p>
    <w:p w:rsidR="004F6F84" w:rsidRPr="00AF3FC6" w:rsidRDefault="005E7D79" w:rsidP="004F6F8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b/>
          <w:sz w:val="24"/>
          <w:szCs w:val="24"/>
          <w:lang w:val="en-GB"/>
        </w:rPr>
        <w:t>Independent judgment</w:t>
      </w:r>
    </w:p>
    <w:p w:rsidR="004F6F84" w:rsidRPr="00AF3FC6" w:rsidRDefault="004F6F84" w:rsidP="005E7D7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sz w:val="24"/>
          <w:szCs w:val="24"/>
          <w:lang w:val="en-GB"/>
        </w:rPr>
        <w:lastRenderedPageBreak/>
        <w:t>A</w:t>
      </w:r>
      <w:r w:rsidR="005E7D79" w:rsidRPr="00AF3FC6">
        <w:rPr>
          <w:rFonts w:ascii="Times New Roman" w:hAnsi="Times New Roman" w:cs="Times New Roman"/>
          <w:sz w:val="24"/>
          <w:szCs w:val="24"/>
          <w:lang w:val="en-GB"/>
        </w:rPr>
        <w:t>t the end of the course, the students will have acquired</w:t>
      </w:r>
      <w:r w:rsidRPr="00AF3FC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4F6F84" w:rsidRPr="00AF3FC6" w:rsidRDefault="004F6F84" w:rsidP="00DE2C9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DE2C93" w:rsidRPr="00AF3FC6">
        <w:rPr>
          <w:rFonts w:ascii="Times New Roman" w:hAnsi="Times New Roman" w:cs="Times New Roman"/>
          <w:sz w:val="24"/>
          <w:szCs w:val="24"/>
          <w:lang w:val="en-GB"/>
        </w:rPr>
        <w:t>the capacity to critically analyze situations in which there is a considerable presence of culturally diverse people</w:t>
      </w:r>
      <w:r w:rsidRPr="00AF3FC6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</w:p>
    <w:p w:rsidR="004F6F84" w:rsidRPr="00AF3FC6" w:rsidRDefault="004F6F84" w:rsidP="00DE2C9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DE2C93" w:rsidRPr="00AF3FC6">
        <w:rPr>
          <w:rFonts w:ascii="Times New Roman" w:hAnsi="Times New Roman" w:cs="Times New Roman"/>
          <w:sz w:val="24"/>
          <w:szCs w:val="24"/>
          <w:lang w:val="en-GB"/>
        </w:rPr>
        <w:t xml:space="preserve">the capacity to critically interpret behaviours based on diverse or opposing cosmologies. </w:t>
      </w:r>
      <w:r w:rsidR="005E137D" w:rsidRPr="00AF3F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E0B8B" w:rsidRPr="00AF3FC6" w:rsidRDefault="003E0B8B" w:rsidP="004F6F8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F6F84" w:rsidRPr="00AF3FC6" w:rsidRDefault="00DE2C93" w:rsidP="004F6F8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b/>
          <w:sz w:val="24"/>
          <w:szCs w:val="24"/>
          <w:lang w:val="en-GB"/>
        </w:rPr>
        <w:t>Communication skills</w:t>
      </w:r>
    </w:p>
    <w:p w:rsidR="004F6F84" w:rsidRPr="00AF3FC6" w:rsidRDefault="004F6F84" w:rsidP="00DE2C9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sz w:val="24"/>
          <w:szCs w:val="24"/>
          <w:lang w:val="en-GB"/>
        </w:rPr>
        <w:tab/>
        <w:t>A</w:t>
      </w:r>
      <w:r w:rsidR="00DE2C93" w:rsidRPr="00AF3FC6">
        <w:rPr>
          <w:rFonts w:ascii="Times New Roman" w:hAnsi="Times New Roman" w:cs="Times New Roman"/>
          <w:sz w:val="24"/>
          <w:szCs w:val="24"/>
          <w:lang w:val="en-GB"/>
        </w:rPr>
        <w:t>t the end of the course, the students should be able to:</w:t>
      </w:r>
    </w:p>
    <w:p w:rsidR="00DE2C93" w:rsidRPr="00AF3FC6" w:rsidRDefault="00DE2C93" w:rsidP="00DE2C9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sz w:val="24"/>
          <w:szCs w:val="24"/>
          <w:lang w:val="en-GB"/>
        </w:rPr>
        <w:t>consciously use specific terms relating</w:t>
      </w:r>
      <w:r w:rsidR="006E7773" w:rsidRPr="00AF3FC6">
        <w:rPr>
          <w:rFonts w:ascii="Times New Roman" w:hAnsi="Times New Roman" w:cs="Times New Roman"/>
          <w:sz w:val="24"/>
          <w:szCs w:val="24"/>
          <w:lang w:val="en-GB"/>
        </w:rPr>
        <w:t xml:space="preserve"> to</w:t>
      </w:r>
      <w:r w:rsidRPr="00AF3FC6">
        <w:rPr>
          <w:rFonts w:ascii="Times New Roman" w:hAnsi="Times New Roman" w:cs="Times New Roman"/>
          <w:sz w:val="24"/>
          <w:szCs w:val="24"/>
          <w:lang w:val="en-GB"/>
        </w:rPr>
        <w:t xml:space="preserve"> anthropological-cultural themes;</w:t>
      </w:r>
    </w:p>
    <w:p w:rsidR="00DE2C93" w:rsidRPr="00AF3FC6" w:rsidRDefault="00DE2C93" w:rsidP="00DE2C9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sz w:val="24"/>
          <w:szCs w:val="24"/>
          <w:lang w:val="en-GB"/>
        </w:rPr>
        <w:t xml:space="preserve">speak </w:t>
      </w:r>
      <w:r w:rsidR="00555A75" w:rsidRPr="00AF3FC6">
        <w:rPr>
          <w:rFonts w:ascii="Times New Roman" w:hAnsi="Times New Roman" w:cs="Times New Roman"/>
          <w:sz w:val="24"/>
          <w:szCs w:val="24"/>
          <w:lang w:val="en-GB"/>
        </w:rPr>
        <w:t xml:space="preserve">precisely </w:t>
      </w:r>
      <w:r w:rsidRPr="00AF3FC6">
        <w:rPr>
          <w:rFonts w:ascii="Times New Roman" w:hAnsi="Times New Roman" w:cs="Times New Roman"/>
          <w:sz w:val="24"/>
          <w:szCs w:val="24"/>
          <w:lang w:val="en-GB"/>
        </w:rPr>
        <w:t xml:space="preserve">about the theme of cultural alterity; </w:t>
      </w:r>
    </w:p>
    <w:p w:rsidR="003E0B8B" w:rsidRPr="00AF3FC6" w:rsidRDefault="00DE2C93" w:rsidP="00DE2C9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sz w:val="24"/>
          <w:szCs w:val="24"/>
          <w:lang w:val="en-GB"/>
        </w:rPr>
        <w:t>consciously use specific anthropological-cultural</w:t>
      </w:r>
      <w:r w:rsidR="003E0B8B" w:rsidRPr="00AF3F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F3FC6">
        <w:rPr>
          <w:rFonts w:ascii="Times New Roman" w:hAnsi="Times New Roman" w:cs="Times New Roman"/>
          <w:sz w:val="24"/>
          <w:szCs w:val="24"/>
          <w:lang w:val="en-GB"/>
        </w:rPr>
        <w:t xml:space="preserve">terms relating to migratory themes. </w:t>
      </w:r>
    </w:p>
    <w:p w:rsidR="003E0B8B" w:rsidRPr="00AF3FC6" w:rsidRDefault="003E0B8B" w:rsidP="003E0B8B">
      <w:pPr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:rsidR="004F6F84" w:rsidRPr="00AF3FC6" w:rsidRDefault="00DE2C93" w:rsidP="00DE2C9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b/>
          <w:sz w:val="24"/>
          <w:szCs w:val="24"/>
          <w:lang w:val="en-GB"/>
        </w:rPr>
        <w:t>Capacity to learn</w:t>
      </w:r>
    </w:p>
    <w:p w:rsidR="004F6F84" w:rsidRPr="00AF3FC6" w:rsidRDefault="00DE2C93" w:rsidP="00DE2C9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sz w:val="24"/>
          <w:szCs w:val="24"/>
          <w:lang w:val="en-GB"/>
        </w:rPr>
        <w:tab/>
        <w:t>At the end of the course, the students should be able to</w:t>
      </w:r>
      <w:r w:rsidR="004F6F84" w:rsidRPr="00AF3FC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3E0B8B" w:rsidRPr="00AF3FC6" w:rsidRDefault="004F6F84" w:rsidP="00DE2C93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F3FC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- </w:t>
      </w:r>
      <w:r w:rsidR="00DE2C93" w:rsidRPr="00AF3FC6">
        <w:rPr>
          <w:rFonts w:ascii="Times New Roman" w:hAnsi="Times New Roman" w:cs="Times New Roman"/>
          <w:bCs/>
          <w:sz w:val="24"/>
          <w:szCs w:val="24"/>
          <w:lang w:val="en-GB"/>
        </w:rPr>
        <w:t>identify and analyze the way in which the theme of cultural diversity is dealt with in the principal phenomena linked to globalization;</w:t>
      </w:r>
    </w:p>
    <w:p w:rsidR="00DE2C93" w:rsidRPr="00AF3FC6" w:rsidRDefault="004F6F84" w:rsidP="00DE2C93">
      <w:pPr>
        <w:ind w:left="567" w:hanging="567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DE2C93" w:rsidRPr="00AF3FC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</w:t>
      </w:r>
      <w:r w:rsidRPr="00AF3FC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- </w:t>
      </w:r>
      <w:r w:rsidR="00DE2C93" w:rsidRPr="00AF3FC6">
        <w:rPr>
          <w:rFonts w:ascii="Times New Roman" w:hAnsi="Times New Roman" w:cs="Times New Roman"/>
          <w:bCs/>
          <w:sz w:val="24"/>
          <w:szCs w:val="24"/>
          <w:lang w:val="en-GB"/>
        </w:rPr>
        <w:t>find the necessary sources to develop an interdisciplinary cultural anthropology and political-juridical study analysis modality on crisis states.</w:t>
      </w:r>
    </w:p>
    <w:p w:rsidR="00CA66EA" w:rsidRPr="00AF3FC6" w:rsidRDefault="00CA66EA" w:rsidP="004F6F8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F6F84" w:rsidRPr="00AF3FC6" w:rsidRDefault="004F6F84" w:rsidP="00DE2C9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b/>
          <w:sz w:val="24"/>
          <w:szCs w:val="24"/>
          <w:lang w:val="en-GB"/>
        </w:rPr>
        <w:t>CONTEN</w:t>
      </w:r>
      <w:r w:rsidR="00DE2C93" w:rsidRPr="00AF3FC6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</w:p>
    <w:p w:rsidR="004F6F84" w:rsidRPr="00AF3FC6" w:rsidRDefault="004F6F84" w:rsidP="001C1E2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sz w:val="24"/>
          <w:szCs w:val="24"/>
          <w:lang w:val="en-GB"/>
        </w:rPr>
        <w:t>1.</w:t>
      </w:r>
      <w:r w:rsidR="009F785D" w:rsidRPr="00AF3F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C1E2B" w:rsidRPr="00AF3FC6">
        <w:rPr>
          <w:rFonts w:ascii="Times New Roman" w:hAnsi="Times New Roman" w:cs="Times New Roman"/>
          <w:sz w:val="24"/>
          <w:szCs w:val="24"/>
          <w:lang w:val="en-GB"/>
        </w:rPr>
        <w:t>Outlines of general anthropology</w:t>
      </w:r>
      <w:r w:rsidRPr="00AF3FC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4F6F84" w:rsidRPr="00AF3FC6" w:rsidRDefault="004F6F84" w:rsidP="001C1E2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CA66EA" w:rsidRPr="00AF3F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C1E2B" w:rsidRPr="00AF3FC6">
        <w:rPr>
          <w:rFonts w:ascii="Times New Roman" w:hAnsi="Times New Roman" w:cs="Times New Roman"/>
          <w:sz w:val="24"/>
          <w:szCs w:val="24"/>
          <w:lang w:val="en-GB"/>
        </w:rPr>
        <w:t>What the anthropological perspective is</w:t>
      </w:r>
      <w:r w:rsidRPr="00AF3FC6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4F6F84" w:rsidRPr="00AF3FC6" w:rsidRDefault="004F6F84" w:rsidP="001C1E2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sz w:val="24"/>
          <w:szCs w:val="24"/>
          <w:lang w:val="en-GB"/>
        </w:rPr>
        <w:lastRenderedPageBreak/>
        <w:t>-</w:t>
      </w:r>
      <w:r w:rsidR="00CA66EA" w:rsidRPr="00AF3F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C1E2B" w:rsidRPr="00AF3FC6">
        <w:rPr>
          <w:rFonts w:ascii="Times New Roman" w:hAnsi="Times New Roman" w:cs="Times New Roman"/>
          <w:sz w:val="24"/>
          <w:szCs w:val="24"/>
          <w:lang w:val="en-GB"/>
        </w:rPr>
        <w:t>The anthropological concept of culture and cultural relativism</w:t>
      </w:r>
      <w:r w:rsidRPr="00AF3FC6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CA66EA" w:rsidRPr="00AF3FC6" w:rsidRDefault="00CA66EA" w:rsidP="001C1E2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1C1E2B" w:rsidRPr="00AF3FC6">
        <w:rPr>
          <w:rFonts w:ascii="Times New Roman" w:hAnsi="Times New Roman" w:cs="Times New Roman"/>
          <w:sz w:val="24"/>
          <w:szCs w:val="24"/>
          <w:lang w:val="en-GB"/>
        </w:rPr>
        <w:t>Ethnographic research</w:t>
      </w:r>
      <w:r w:rsidRPr="00AF3FC6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CA66EA" w:rsidRPr="00AF3FC6" w:rsidRDefault="00CA66EA" w:rsidP="001C1E2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1C1E2B" w:rsidRPr="00AF3FC6">
        <w:rPr>
          <w:rFonts w:ascii="Times New Roman" w:hAnsi="Times New Roman" w:cs="Times New Roman"/>
          <w:sz w:val="24"/>
          <w:szCs w:val="24"/>
          <w:lang w:val="en-GB"/>
        </w:rPr>
        <w:t>The concept of cosmology or vision of the world: cultural symbols and metaphors</w:t>
      </w:r>
      <w:r w:rsidRPr="00AF3FC6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CA66EA" w:rsidRPr="00AF3FC6" w:rsidRDefault="00F2019B" w:rsidP="0066576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 Relatedness</w:t>
      </w:r>
      <w:r w:rsidR="001C1E2B" w:rsidRPr="00AF3FC6">
        <w:rPr>
          <w:rFonts w:ascii="Times New Roman" w:hAnsi="Times New Roman" w:cs="Times New Roman"/>
          <w:sz w:val="24"/>
          <w:szCs w:val="24"/>
          <w:lang w:val="en-GB"/>
        </w:rPr>
        <w:t xml:space="preserve"> systems: </w:t>
      </w:r>
      <w:r w:rsidR="0066576F" w:rsidRPr="00AF3FC6">
        <w:rPr>
          <w:rFonts w:ascii="Times New Roman" w:hAnsi="Times New Roman" w:cs="Times New Roman"/>
          <w:sz w:val="24"/>
          <w:szCs w:val="24"/>
          <w:lang w:val="en-GB"/>
        </w:rPr>
        <w:t>comparisons between European and non-European societies</w:t>
      </w:r>
      <w:r w:rsidR="00CA66EA" w:rsidRPr="00AF3FC6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CA66EA" w:rsidRPr="00AF3FC6" w:rsidRDefault="00CA66EA" w:rsidP="0066576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66576F" w:rsidRPr="00AF3FC6">
        <w:rPr>
          <w:rFonts w:ascii="Times New Roman" w:hAnsi="Times New Roman" w:cs="Times New Roman"/>
          <w:sz w:val="24"/>
          <w:szCs w:val="24"/>
          <w:lang w:val="en-GB"/>
        </w:rPr>
        <w:t>Matrimonial and family structures</w:t>
      </w:r>
      <w:r w:rsidRPr="00AF3FC6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66576F" w:rsidRPr="00AF3FC6">
        <w:rPr>
          <w:rFonts w:ascii="Times New Roman" w:hAnsi="Times New Roman" w:cs="Times New Roman"/>
          <w:sz w:val="24"/>
          <w:szCs w:val="24"/>
          <w:lang w:val="en-GB"/>
        </w:rPr>
        <w:t>comparisons between European and non-European societies</w:t>
      </w:r>
      <w:r w:rsidRPr="00AF3FC6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CA66EA" w:rsidRPr="00AF3FC6" w:rsidRDefault="00CA66EA" w:rsidP="00E96C7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E96C75" w:rsidRPr="00AF3FC6">
        <w:rPr>
          <w:rFonts w:ascii="Times New Roman" w:hAnsi="Times New Roman" w:cs="Times New Roman"/>
          <w:sz w:val="24"/>
          <w:szCs w:val="24"/>
          <w:lang w:val="en-GB"/>
        </w:rPr>
        <w:t>Anthropology of inequalities</w:t>
      </w:r>
      <w:r w:rsidRPr="00AF3FC6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E96C75" w:rsidRPr="00AF3FC6">
        <w:rPr>
          <w:rFonts w:ascii="Times New Roman" w:hAnsi="Times New Roman" w:cs="Times New Roman"/>
          <w:sz w:val="24"/>
          <w:szCs w:val="24"/>
          <w:lang w:val="en-GB"/>
        </w:rPr>
        <w:t xml:space="preserve">the cultural construction of genus, class, caste, "race", ethnicity, nationalism; </w:t>
      </w:r>
    </w:p>
    <w:p w:rsidR="00CA66EA" w:rsidRPr="00AF3FC6" w:rsidRDefault="009F785D" w:rsidP="00E96C7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E96C75" w:rsidRPr="00AF3FC6">
        <w:rPr>
          <w:rFonts w:ascii="Times New Roman" w:hAnsi="Times New Roman" w:cs="Times New Roman"/>
          <w:sz w:val="24"/>
          <w:szCs w:val="24"/>
          <w:lang w:val="en-GB"/>
        </w:rPr>
        <w:t>Cultural imperialism and cultural hybridization</w:t>
      </w:r>
      <w:r w:rsidRPr="00AF3FC6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9F785D" w:rsidRPr="00AF3FC6" w:rsidRDefault="009F785D" w:rsidP="00E96C7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E96C75" w:rsidRPr="00AF3FC6">
        <w:rPr>
          <w:rFonts w:ascii="Times New Roman" w:hAnsi="Times New Roman" w:cs="Times New Roman"/>
          <w:sz w:val="24"/>
          <w:szCs w:val="24"/>
          <w:lang w:val="en-GB"/>
        </w:rPr>
        <w:t>The debate on human rights and cultural diversity;</w:t>
      </w:r>
    </w:p>
    <w:p w:rsidR="009F785D" w:rsidRPr="00AF3FC6" w:rsidRDefault="009F785D" w:rsidP="004F6F8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F785D" w:rsidRPr="00AF3FC6" w:rsidRDefault="009F785D" w:rsidP="00E96C7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r w:rsidR="00E96C75" w:rsidRPr="00AF3FC6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AF3FC6">
        <w:rPr>
          <w:rFonts w:ascii="Times New Roman" w:hAnsi="Times New Roman" w:cs="Times New Roman"/>
          <w:sz w:val="24"/>
          <w:szCs w:val="24"/>
          <w:lang w:val="en-GB"/>
        </w:rPr>
        <w:t>nt</w:t>
      </w:r>
      <w:r w:rsidR="00E96C75" w:rsidRPr="00AF3FC6">
        <w:rPr>
          <w:rFonts w:ascii="Times New Roman" w:hAnsi="Times New Roman" w:cs="Times New Roman"/>
          <w:sz w:val="24"/>
          <w:szCs w:val="24"/>
          <w:lang w:val="en-GB"/>
        </w:rPr>
        <w:t>hropology of migrations</w:t>
      </w:r>
      <w:r w:rsidRPr="00AF3FC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9F785D" w:rsidRPr="00AF3FC6" w:rsidRDefault="009F785D" w:rsidP="00E96C7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E96C75" w:rsidRPr="00AF3FC6">
        <w:rPr>
          <w:rFonts w:ascii="Times New Roman" w:hAnsi="Times New Roman" w:cs="Times New Roman"/>
          <w:sz w:val="24"/>
          <w:szCs w:val="24"/>
          <w:lang w:val="en-GB"/>
        </w:rPr>
        <w:t>Migration cultures</w:t>
      </w:r>
      <w:r w:rsidRPr="00AF3FC6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9F785D" w:rsidRPr="00AF3FC6" w:rsidRDefault="009F785D" w:rsidP="00E96C7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E96C75" w:rsidRPr="00AF3FC6">
        <w:rPr>
          <w:rFonts w:ascii="Times New Roman" w:hAnsi="Times New Roman" w:cs="Times New Roman"/>
          <w:sz w:val="24"/>
          <w:szCs w:val="24"/>
          <w:lang w:val="en-GB"/>
        </w:rPr>
        <w:t>Transit migrations</w:t>
      </w:r>
      <w:r w:rsidRPr="00AF3FC6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9F785D" w:rsidRPr="00AF3FC6" w:rsidRDefault="009F785D" w:rsidP="00E96C7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sz w:val="24"/>
          <w:szCs w:val="24"/>
          <w:lang w:val="en-GB"/>
        </w:rPr>
        <w:t>- Conce</w:t>
      </w:r>
      <w:r w:rsidR="00E96C75" w:rsidRPr="00AF3FC6">
        <w:rPr>
          <w:rFonts w:ascii="Times New Roman" w:hAnsi="Times New Roman" w:cs="Times New Roman"/>
          <w:sz w:val="24"/>
          <w:szCs w:val="24"/>
          <w:lang w:val="en-GB"/>
        </w:rPr>
        <w:t>pts of "frontier" and "boundaries" in anthropology</w:t>
      </w:r>
      <w:r w:rsidRPr="00AF3FC6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9F785D" w:rsidRPr="00AF3FC6" w:rsidRDefault="009F785D" w:rsidP="00CB01B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sz w:val="24"/>
          <w:szCs w:val="24"/>
          <w:lang w:val="en-GB"/>
        </w:rPr>
        <w:t>- Diaspor</w:t>
      </w:r>
      <w:r w:rsidR="00CB01B9" w:rsidRPr="00AF3FC6">
        <w:rPr>
          <w:rFonts w:ascii="Times New Roman" w:hAnsi="Times New Roman" w:cs="Times New Roman"/>
          <w:sz w:val="24"/>
          <w:szCs w:val="24"/>
          <w:lang w:val="en-GB"/>
        </w:rPr>
        <w:t>as, refugees, asylum seekers and asylum policies</w:t>
      </w:r>
      <w:r w:rsidRPr="00AF3FC6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9F785D" w:rsidRPr="00AF3FC6" w:rsidRDefault="009F785D" w:rsidP="00CB01B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sz w:val="24"/>
          <w:szCs w:val="24"/>
          <w:lang w:val="en-GB"/>
        </w:rPr>
        <w:t>- Ant</w:t>
      </w:r>
      <w:r w:rsidR="00CB01B9" w:rsidRPr="00AF3FC6">
        <w:rPr>
          <w:rFonts w:ascii="Times New Roman" w:hAnsi="Times New Roman" w:cs="Times New Roman"/>
          <w:sz w:val="24"/>
          <w:szCs w:val="24"/>
          <w:lang w:val="en-GB"/>
        </w:rPr>
        <w:t>hropology of work and migrations</w:t>
      </w:r>
      <w:r w:rsidRPr="00AF3FC6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9F785D" w:rsidRPr="00AF3FC6" w:rsidRDefault="009F785D" w:rsidP="00CB01B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CB01B9" w:rsidRPr="00AF3FC6">
        <w:rPr>
          <w:rFonts w:ascii="Times New Roman" w:hAnsi="Times New Roman" w:cs="Times New Roman"/>
          <w:sz w:val="24"/>
          <w:szCs w:val="24"/>
          <w:lang w:val="en-GB"/>
        </w:rPr>
        <w:t>Anthropology of religion and migrations</w:t>
      </w:r>
      <w:r w:rsidRPr="00AF3FC6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9F785D" w:rsidRPr="00AF3FC6" w:rsidRDefault="009F785D" w:rsidP="00CB01B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CB01B9" w:rsidRPr="00AF3FC6">
        <w:rPr>
          <w:rFonts w:ascii="Times New Roman" w:hAnsi="Times New Roman" w:cs="Times New Roman"/>
          <w:sz w:val="24"/>
          <w:szCs w:val="24"/>
          <w:lang w:val="en-GB"/>
        </w:rPr>
        <w:t>Multi-culturalism policies</w:t>
      </w:r>
      <w:r w:rsidRPr="00AF3FC6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9F785D" w:rsidRPr="00AF3FC6" w:rsidRDefault="00CB01B9" w:rsidP="00CB01B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sz w:val="24"/>
          <w:szCs w:val="24"/>
          <w:lang w:val="en-GB"/>
        </w:rPr>
        <w:t>- Racism, cultural integralism and xenopho</w:t>
      </w:r>
      <w:r w:rsidR="009F785D" w:rsidRPr="00AF3FC6">
        <w:rPr>
          <w:rFonts w:ascii="Times New Roman" w:hAnsi="Times New Roman" w:cs="Times New Roman"/>
          <w:sz w:val="24"/>
          <w:szCs w:val="24"/>
          <w:lang w:val="en-GB"/>
        </w:rPr>
        <w:t>bia;</w:t>
      </w:r>
    </w:p>
    <w:p w:rsidR="009F785D" w:rsidRPr="00AF3FC6" w:rsidRDefault="009F785D" w:rsidP="00CB01B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- </w:t>
      </w:r>
      <w:r w:rsidR="00CB01B9" w:rsidRPr="00AF3FC6">
        <w:rPr>
          <w:rFonts w:ascii="Times New Roman" w:hAnsi="Times New Roman" w:cs="Times New Roman"/>
          <w:sz w:val="24"/>
          <w:szCs w:val="24"/>
          <w:lang w:val="en-GB"/>
        </w:rPr>
        <w:t>Return migrations and co-development practices</w:t>
      </w:r>
      <w:r w:rsidRPr="00AF3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F785D" w:rsidRPr="00AF3FC6" w:rsidRDefault="009F785D" w:rsidP="004F6F8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F6F84" w:rsidRPr="00AF3FC6" w:rsidRDefault="004F6F84" w:rsidP="006634A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b/>
          <w:sz w:val="24"/>
          <w:szCs w:val="24"/>
          <w:lang w:val="en-GB"/>
        </w:rPr>
        <w:t>Te</w:t>
      </w:r>
      <w:r w:rsidR="006634A0" w:rsidRPr="00AF3FC6">
        <w:rPr>
          <w:rFonts w:ascii="Times New Roman" w:hAnsi="Times New Roman" w:cs="Times New Roman"/>
          <w:b/>
          <w:sz w:val="24"/>
          <w:szCs w:val="24"/>
          <w:lang w:val="en-GB"/>
        </w:rPr>
        <w:t>xts</w:t>
      </w:r>
    </w:p>
    <w:p w:rsidR="004F6F84" w:rsidRPr="001927B2" w:rsidRDefault="009F785D" w:rsidP="00CB01B9">
      <w:pPr>
        <w:rPr>
          <w:rFonts w:ascii="Times New Roman" w:hAnsi="Times New Roman" w:cs="Times New Roman"/>
          <w:sz w:val="24"/>
          <w:szCs w:val="24"/>
        </w:rPr>
      </w:pPr>
      <w:r w:rsidRPr="00AF3FC6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CB01B9" w:rsidRPr="00AF3FC6">
        <w:rPr>
          <w:rFonts w:ascii="Times New Roman" w:hAnsi="Times New Roman" w:cs="Times New Roman"/>
          <w:sz w:val="24"/>
          <w:szCs w:val="24"/>
          <w:lang w:val="en-GB"/>
        </w:rPr>
        <w:t>E. A. Schultz and</w:t>
      </w:r>
      <w:r w:rsidRPr="00AF3FC6">
        <w:rPr>
          <w:rFonts w:ascii="Times New Roman" w:hAnsi="Times New Roman" w:cs="Times New Roman"/>
          <w:sz w:val="24"/>
          <w:szCs w:val="24"/>
          <w:lang w:val="en-GB"/>
        </w:rPr>
        <w:t xml:space="preserve"> R. H. Lavenda, </w:t>
      </w:r>
      <w:r w:rsidRPr="00AF3FC6">
        <w:rPr>
          <w:rFonts w:ascii="Times New Roman" w:hAnsi="Times New Roman" w:cs="Times New Roman"/>
          <w:i/>
          <w:sz w:val="24"/>
          <w:szCs w:val="24"/>
          <w:lang w:val="en-GB"/>
        </w:rPr>
        <w:t>Antropologia culturale,</w:t>
      </w:r>
      <w:r w:rsidRPr="00AF3FC6">
        <w:rPr>
          <w:rFonts w:ascii="Times New Roman" w:hAnsi="Times New Roman" w:cs="Times New Roman"/>
          <w:sz w:val="24"/>
          <w:szCs w:val="24"/>
          <w:lang w:val="en-GB"/>
        </w:rPr>
        <w:t xml:space="preserve"> Zanichelli, Bologna, 2015 (</w:t>
      </w:r>
      <w:r w:rsidR="00CB01B9" w:rsidRPr="00AF3FC6">
        <w:rPr>
          <w:rFonts w:ascii="Times New Roman" w:hAnsi="Times New Roman" w:cs="Times New Roman"/>
          <w:sz w:val="24"/>
          <w:szCs w:val="24"/>
          <w:lang w:val="en-GB"/>
        </w:rPr>
        <w:t>only the third Italian edition</w:t>
      </w:r>
      <w:r w:rsidRPr="00AF3FC6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CB01B9" w:rsidRPr="00AF3FC6">
        <w:rPr>
          <w:rFonts w:ascii="Times New Roman" w:hAnsi="Times New Roman" w:cs="Times New Roman"/>
          <w:sz w:val="24"/>
          <w:szCs w:val="24"/>
          <w:lang w:val="en-GB"/>
        </w:rPr>
        <w:t>Only chapters</w:t>
      </w:r>
      <w:r w:rsidRPr="00AF3FC6">
        <w:rPr>
          <w:rFonts w:ascii="Times New Roman" w:hAnsi="Times New Roman" w:cs="Times New Roman"/>
          <w:sz w:val="24"/>
          <w:szCs w:val="24"/>
          <w:lang w:val="en-GB"/>
        </w:rPr>
        <w:t xml:space="preserve"> I, II, III, VII, X, XI, XII, XIV.</w:t>
      </w:r>
      <w:r w:rsidRPr="00AF3FC6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F3FC6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1927B2">
        <w:rPr>
          <w:rFonts w:ascii="Times New Roman" w:hAnsi="Times New Roman" w:cs="Times New Roman"/>
          <w:sz w:val="24"/>
          <w:szCs w:val="24"/>
        </w:rPr>
        <w:t>B. Riccio (</w:t>
      </w:r>
      <w:r w:rsidR="00CB01B9" w:rsidRPr="001927B2">
        <w:rPr>
          <w:rFonts w:ascii="Times New Roman" w:hAnsi="Times New Roman" w:cs="Times New Roman"/>
          <w:sz w:val="24"/>
          <w:szCs w:val="24"/>
        </w:rPr>
        <w:t>edited by</w:t>
      </w:r>
      <w:r w:rsidRPr="001927B2">
        <w:rPr>
          <w:rFonts w:ascii="Times New Roman" w:hAnsi="Times New Roman" w:cs="Times New Roman"/>
          <w:sz w:val="24"/>
          <w:szCs w:val="24"/>
        </w:rPr>
        <w:t xml:space="preserve">), </w:t>
      </w:r>
      <w:r w:rsidRPr="001927B2">
        <w:rPr>
          <w:rFonts w:ascii="Times New Roman" w:hAnsi="Times New Roman" w:cs="Times New Roman"/>
          <w:i/>
          <w:sz w:val="24"/>
          <w:szCs w:val="24"/>
        </w:rPr>
        <w:t>Antropologia e migrazioni</w:t>
      </w:r>
      <w:r w:rsidRPr="001927B2">
        <w:rPr>
          <w:rFonts w:ascii="Times New Roman" w:hAnsi="Times New Roman" w:cs="Times New Roman"/>
          <w:sz w:val="24"/>
          <w:szCs w:val="24"/>
        </w:rPr>
        <w:t>, Rom</w:t>
      </w:r>
      <w:r w:rsidR="00CB01B9" w:rsidRPr="001927B2">
        <w:rPr>
          <w:rFonts w:ascii="Times New Roman" w:hAnsi="Times New Roman" w:cs="Times New Roman"/>
          <w:sz w:val="24"/>
          <w:szCs w:val="24"/>
        </w:rPr>
        <w:t>e</w:t>
      </w:r>
      <w:r w:rsidRPr="001927B2">
        <w:rPr>
          <w:rFonts w:ascii="Times New Roman" w:hAnsi="Times New Roman" w:cs="Times New Roman"/>
          <w:sz w:val="24"/>
          <w:szCs w:val="24"/>
        </w:rPr>
        <w:t xml:space="preserve">, CISU, 2014. </w:t>
      </w:r>
      <w:r w:rsidR="00CB01B9" w:rsidRPr="001927B2">
        <w:rPr>
          <w:rFonts w:ascii="Times New Roman" w:hAnsi="Times New Roman" w:cs="Times New Roman"/>
          <w:sz w:val="24"/>
          <w:szCs w:val="24"/>
        </w:rPr>
        <w:t>Except chapters</w:t>
      </w:r>
      <w:r w:rsidRPr="001927B2">
        <w:rPr>
          <w:rFonts w:ascii="Times New Roman" w:hAnsi="Times New Roman" w:cs="Times New Roman"/>
          <w:sz w:val="24"/>
          <w:szCs w:val="24"/>
        </w:rPr>
        <w:t xml:space="preserve"> VIII, XII, XV, XVI.</w:t>
      </w:r>
    </w:p>
    <w:p w:rsidR="009F785D" w:rsidRPr="001927B2" w:rsidRDefault="009F785D" w:rsidP="004F6F84">
      <w:pPr>
        <w:rPr>
          <w:rFonts w:ascii="Times New Roman" w:hAnsi="Times New Roman" w:cs="Times New Roman"/>
          <w:sz w:val="24"/>
          <w:szCs w:val="24"/>
        </w:rPr>
      </w:pPr>
    </w:p>
    <w:p w:rsidR="004F6F84" w:rsidRPr="00AF3FC6" w:rsidRDefault="00CB01B9" w:rsidP="004F6F8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b/>
          <w:sz w:val="24"/>
          <w:szCs w:val="24"/>
          <w:lang w:val="en-GB"/>
        </w:rPr>
        <w:t>Requirements</w:t>
      </w:r>
    </w:p>
    <w:p w:rsidR="004F6F84" w:rsidRPr="00AF3FC6" w:rsidRDefault="00F76CE6" w:rsidP="00CB01B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CB01B9" w:rsidRPr="00AF3FC6">
        <w:rPr>
          <w:rFonts w:ascii="Times New Roman" w:hAnsi="Times New Roman" w:cs="Times New Roman"/>
          <w:sz w:val="24"/>
          <w:szCs w:val="24"/>
          <w:lang w:val="en-GB"/>
        </w:rPr>
        <w:t>basic knowledge of contemporary history</w:t>
      </w:r>
      <w:r w:rsidR="004F6F84" w:rsidRPr="00AF3FC6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4F6F84" w:rsidRPr="00AF3FC6" w:rsidRDefault="00F76CE6" w:rsidP="00CB01B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CB01B9" w:rsidRPr="00AF3FC6">
        <w:rPr>
          <w:rFonts w:ascii="Times New Roman" w:hAnsi="Times New Roman" w:cs="Times New Roman"/>
          <w:sz w:val="24"/>
          <w:szCs w:val="24"/>
          <w:lang w:val="en-GB"/>
        </w:rPr>
        <w:t>basic knowledge of political geography</w:t>
      </w:r>
      <w:r w:rsidR="004F6F84" w:rsidRPr="00AF3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F6F84" w:rsidRPr="00AF3FC6" w:rsidRDefault="004F6F84" w:rsidP="004F6F8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B01B9" w:rsidRPr="00AF3FC6" w:rsidRDefault="00CB01B9" w:rsidP="00CB01B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b/>
          <w:sz w:val="24"/>
          <w:szCs w:val="24"/>
          <w:lang w:val="en-GB"/>
        </w:rPr>
        <w:t>Teaching methods</w:t>
      </w:r>
    </w:p>
    <w:p w:rsidR="00CB01B9" w:rsidRDefault="00CB01B9" w:rsidP="00CB01B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sz w:val="24"/>
          <w:szCs w:val="24"/>
          <w:lang w:val="en-GB"/>
        </w:rPr>
        <w:tab/>
        <w:t>Lectures with inter-active exchanges with the students.</w:t>
      </w:r>
    </w:p>
    <w:p w:rsidR="00F2019B" w:rsidRPr="00AF3FC6" w:rsidRDefault="00F2019B" w:rsidP="00CB01B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B01B9" w:rsidRPr="00AF3FC6" w:rsidRDefault="00CB01B9" w:rsidP="00CB01B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b/>
          <w:sz w:val="24"/>
          <w:szCs w:val="24"/>
          <w:lang w:val="en-GB"/>
        </w:rPr>
        <w:t>Learning assessment method</w:t>
      </w:r>
    </w:p>
    <w:p w:rsidR="004F6F84" w:rsidRPr="00AF3FC6" w:rsidRDefault="00CB01B9" w:rsidP="00CB01B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sz w:val="24"/>
          <w:szCs w:val="24"/>
          <w:lang w:val="en-GB"/>
        </w:rPr>
        <w:t>Learning levels will be assessed by an oral test. Students must be able to demonstrate:</w:t>
      </w:r>
    </w:p>
    <w:p w:rsidR="004F6F84" w:rsidRPr="00AF3FC6" w:rsidRDefault="00CB01B9" w:rsidP="00CB01B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sz w:val="24"/>
          <w:szCs w:val="24"/>
          <w:lang w:val="en-GB"/>
        </w:rPr>
        <w:t>to have understood the basic elements of socio-cultural anthropology;</w:t>
      </w:r>
      <w:r w:rsidR="004F6F84" w:rsidRPr="00AF3F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A3F48" w:rsidRPr="00AF3FC6" w:rsidRDefault="00CB01B9" w:rsidP="00CB01B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sz w:val="24"/>
          <w:szCs w:val="24"/>
          <w:lang w:val="en-GB"/>
        </w:rPr>
        <w:t>to know the specific concepts of anthropology of migrations</w:t>
      </w:r>
      <w:r w:rsidR="006A3F48" w:rsidRPr="00AF3FC6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4F6F84" w:rsidRPr="00AF3FC6" w:rsidRDefault="00CB01B9" w:rsidP="00CB01B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F3FC6">
        <w:rPr>
          <w:rFonts w:ascii="Times New Roman" w:hAnsi="Times New Roman" w:cs="Times New Roman"/>
          <w:sz w:val="24"/>
          <w:szCs w:val="24"/>
          <w:lang w:val="en-GB"/>
        </w:rPr>
        <w:t>to be able to express their own reasoning in a precise manner, identifying and selecting the essential elements.</w:t>
      </w:r>
      <w:r w:rsidR="004F6F84" w:rsidRPr="00AF3F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A3F48" w:rsidRPr="00AF3FC6" w:rsidRDefault="006A3F48" w:rsidP="006A3F48">
      <w:pPr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:rsidR="00A608B8" w:rsidRPr="00AF3FC6" w:rsidRDefault="00A608B8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A608B8" w:rsidRPr="00AF3FC6" w:rsidSect="00CA66EA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B82" w:rsidRDefault="00E32B82" w:rsidP="000D0D4B">
      <w:pPr>
        <w:spacing w:after="0" w:line="240" w:lineRule="auto"/>
      </w:pPr>
      <w:r>
        <w:separator/>
      </w:r>
    </w:p>
  </w:endnote>
  <w:endnote w:type="continuationSeparator" w:id="0">
    <w:p w:rsidR="00E32B82" w:rsidRDefault="00E32B82" w:rsidP="000D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636759"/>
      <w:docPartObj>
        <w:docPartGallery w:val="Page Numbers (Bottom of Page)"/>
        <w:docPartUnique/>
      </w:docPartObj>
    </w:sdtPr>
    <w:sdtEndPr/>
    <w:sdtContent>
      <w:p w:rsidR="001C1E2B" w:rsidRDefault="001927B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1E2B" w:rsidRDefault="001C1E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B82" w:rsidRDefault="00E32B82" w:rsidP="000D0D4B">
      <w:pPr>
        <w:spacing w:after="0" w:line="240" w:lineRule="auto"/>
      </w:pPr>
      <w:r>
        <w:separator/>
      </w:r>
    </w:p>
  </w:footnote>
  <w:footnote w:type="continuationSeparator" w:id="0">
    <w:p w:rsidR="00E32B82" w:rsidRDefault="00E32B82" w:rsidP="000D0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750DF"/>
    <w:multiLevelType w:val="hybridMultilevel"/>
    <w:tmpl w:val="A7DAC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25502"/>
    <w:multiLevelType w:val="hybridMultilevel"/>
    <w:tmpl w:val="5EC658CC"/>
    <w:lvl w:ilvl="0" w:tplc="56D0CB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C6C4C"/>
    <w:multiLevelType w:val="hybridMultilevel"/>
    <w:tmpl w:val="CBD2EE46"/>
    <w:lvl w:ilvl="0" w:tplc="56D0CB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84"/>
    <w:rsid w:val="000342F5"/>
    <w:rsid w:val="000D0D4B"/>
    <w:rsid w:val="001927B2"/>
    <w:rsid w:val="001C1E2B"/>
    <w:rsid w:val="001E2DE8"/>
    <w:rsid w:val="002D337F"/>
    <w:rsid w:val="003E0B8B"/>
    <w:rsid w:val="004F6F84"/>
    <w:rsid w:val="00555A75"/>
    <w:rsid w:val="00566B1D"/>
    <w:rsid w:val="005D4FB5"/>
    <w:rsid w:val="005E137D"/>
    <w:rsid w:val="005E7D79"/>
    <w:rsid w:val="006634A0"/>
    <w:rsid w:val="0066576F"/>
    <w:rsid w:val="006A3F48"/>
    <w:rsid w:val="006E7773"/>
    <w:rsid w:val="00984D46"/>
    <w:rsid w:val="00992804"/>
    <w:rsid w:val="009F785D"/>
    <w:rsid w:val="00A608B8"/>
    <w:rsid w:val="00AF3FC6"/>
    <w:rsid w:val="00B80263"/>
    <w:rsid w:val="00CA66EA"/>
    <w:rsid w:val="00CB01B9"/>
    <w:rsid w:val="00CC3731"/>
    <w:rsid w:val="00CC46D7"/>
    <w:rsid w:val="00D0663B"/>
    <w:rsid w:val="00D22A69"/>
    <w:rsid w:val="00DE2C93"/>
    <w:rsid w:val="00DE63E2"/>
    <w:rsid w:val="00E32B82"/>
    <w:rsid w:val="00E96C75"/>
    <w:rsid w:val="00F2019B"/>
    <w:rsid w:val="00F76CE6"/>
    <w:rsid w:val="00F9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F7FBF-ED2F-43EE-85D3-FE245607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08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F6F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555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ProgettiEuropeiFPP1</dc:creator>
  <cp:lastModifiedBy>Sara Tronconi</cp:lastModifiedBy>
  <cp:revision>2</cp:revision>
  <dcterms:created xsi:type="dcterms:W3CDTF">2017-07-24T08:33:00Z</dcterms:created>
  <dcterms:modified xsi:type="dcterms:W3CDTF">2017-07-24T08:33:00Z</dcterms:modified>
</cp:coreProperties>
</file>