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5DF82" w14:textId="77777777" w:rsidR="00020FAF" w:rsidRPr="0044004E" w:rsidRDefault="00020FAF" w:rsidP="003612C4">
      <w:pPr>
        <w:widowControl w:val="0"/>
        <w:jc w:val="center"/>
        <w:outlineLvl w:val="0"/>
        <w:rPr>
          <w:b/>
          <w:color w:val="000000"/>
        </w:rPr>
      </w:pPr>
      <w:bookmarkStart w:id="0" w:name="_GoBack"/>
      <w:bookmarkEnd w:id="0"/>
      <w:r w:rsidRPr="0044004E">
        <w:rPr>
          <w:b/>
          <w:color w:val="000000"/>
        </w:rPr>
        <w:t>DIRITTO DEI BENI CULTURALI E AMBIENTALI</w:t>
      </w:r>
    </w:p>
    <w:p w14:paraId="502C4748" w14:textId="77777777" w:rsidR="00020FAF" w:rsidRPr="0044004E" w:rsidRDefault="00A54958" w:rsidP="00A54958">
      <w:pPr>
        <w:widowControl w:val="0"/>
        <w:spacing w:before="120"/>
        <w:jc w:val="center"/>
        <w:outlineLvl w:val="0"/>
        <w:rPr>
          <w:i/>
          <w:color w:val="000000"/>
        </w:rPr>
      </w:pPr>
      <w:r>
        <w:rPr>
          <w:i/>
          <w:color w:val="000000"/>
        </w:rPr>
        <w:t>(36</w:t>
      </w:r>
      <w:r w:rsidR="00020FAF" w:rsidRPr="0044004E">
        <w:rPr>
          <w:i/>
          <w:color w:val="000000"/>
        </w:rPr>
        <w:t xml:space="preserve"> ore - Prof. </w:t>
      </w:r>
      <w:r w:rsidR="001D610C">
        <w:rPr>
          <w:i/>
          <w:color w:val="000000"/>
        </w:rPr>
        <w:t>Giovanna Ligugnana</w:t>
      </w:r>
      <w:r>
        <w:rPr>
          <w:i/>
          <w:color w:val="000000"/>
        </w:rPr>
        <w:t>)</w:t>
      </w:r>
    </w:p>
    <w:p w14:paraId="4DB772D1" w14:textId="77777777" w:rsidR="00020FAF" w:rsidRPr="0044004E" w:rsidRDefault="00020FAF" w:rsidP="003612C4">
      <w:pPr>
        <w:widowControl w:val="0"/>
        <w:jc w:val="center"/>
        <w:rPr>
          <w:i/>
          <w:color w:val="000000"/>
        </w:rPr>
      </w:pPr>
    </w:p>
    <w:p w14:paraId="11BC97B7" w14:textId="77777777"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 xml:space="preserve">Obiettivi formativi </w:t>
      </w:r>
    </w:p>
    <w:p w14:paraId="0B150E84" w14:textId="77777777" w:rsidR="00DD08CC" w:rsidRDefault="00DD08CC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 xml:space="preserve">Il corso si pone l’obiettivo di consentire allo studente che abbia già acquisito una preparazione di base nelle materie giuridiche pubblicistiche, e in particolare, in diritto amministrativo, di approfondire le tematiche relative al settore dei beni culturali e </w:t>
      </w:r>
      <w:r w:rsidR="009122CF">
        <w:rPr>
          <w:color w:val="000000"/>
        </w:rPr>
        <w:t>del paesaggio</w:t>
      </w:r>
      <w:r>
        <w:rPr>
          <w:color w:val="000000"/>
        </w:rPr>
        <w:t>.</w:t>
      </w:r>
    </w:p>
    <w:p w14:paraId="41DA98EC" w14:textId="77777777" w:rsidR="00DD08CC" w:rsidRDefault="00DD08CC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Il corso intende offrire</w:t>
      </w:r>
      <w:r w:rsidR="00A54958">
        <w:rPr>
          <w:color w:val="000000"/>
        </w:rPr>
        <w:t xml:space="preserve"> </w:t>
      </w:r>
      <w:r w:rsidR="00020FAF" w:rsidRPr="0044004E">
        <w:rPr>
          <w:color w:val="000000"/>
        </w:rPr>
        <w:t xml:space="preserve">un inquadramento sistematico dei principali istituti giuridici </w:t>
      </w:r>
      <w:r w:rsidR="00B841D5">
        <w:rPr>
          <w:color w:val="000000"/>
        </w:rPr>
        <w:t>e delle strutture amministrative preposte</w:t>
      </w:r>
      <w:r w:rsidR="00020FAF" w:rsidRPr="0044004E">
        <w:rPr>
          <w:color w:val="000000"/>
        </w:rPr>
        <w:t xml:space="preserve"> alla tutela e valorizzazione</w:t>
      </w:r>
      <w:r w:rsidR="009122CF">
        <w:rPr>
          <w:color w:val="000000"/>
        </w:rPr>
        <w:t xml:space="preserve"> dei beni culturali e paesaggistici</w:t>
      </w:r>
      <w:r w:rsidR="00A54958">
        <w:rPr>
          <w:color w:val="000000"/>
        </w:rPr>
        <w:t xml:space="preserve"> </w:t>
      </w:r>
      <w:r w:rsidR="00B841D5">
        <w:rPr>
          <w:color w:val="000000"/>
        </w:rPr>
        <w:t>come delineati</w:t>
      </w:r>
      <w:r w:rsidR="00020FAF" w:rsidRPr="0044004E">
        <w:rPr>
          <w:color w:val="000000"/>
        </w:rPr>
        <w:t xml:space="preserve"> nel Codice dei beni culturali e del </w:t>
      </w:r>
      <w:r w:rsidR="007D7974">
        <w:rPr>
          <w:color w:val="000000"/>
        </w:rPr>
        <w:t>paesaggio, anche alla luce dell’</w:t>
      </w:r>
      <w:r w:rsidR="00020FAF" w:rsidRPr="0044004E">
        <w:rPr>
          <w:color w:val="000000"/>
        </w:rPr>
        <w:t>evoluzione st</w:t>
      </w:r>
      <w:r w:rsidR="007D7974">
        <w:rPr>
          <w:color w:val="000000"/>
        </w:rPr>
        <w:t>orica della relativa disciplina e della giurisprudenza amministrativa più recente.</w:t>
      </w:r>
    </w:p>
    <w:p w14:paraId="7A296DB2" w14:textId="77777777" w:rsidR="007D7974" w:rsidRDefault="009122CF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Al termine del corso gli studenti dovranno aver acquisito le conoscenze specifiche che permettono di</w:t>
      </w:r>
      <w:r w:rsidR="007D7974">
        <w:rPr>
          <w:color w:val="000000"/>
        </w:rPr>
        <w:t>:</w:t>
      </w:r>
      <w:r>
        <w:rPr>
          <w:color w:val="000000"/>
        </w:rPr>
        <w:t xml:space="preserve"> </w:t>
      </w:r>
    </w:p>
    <w:p w14:paraId="22624F4F" w14:textId="77777777" w:rsidR="009122CF" w:rsidRDefault="009122CF" w:rsidP="007D7974">
      <w:pPr>
        <w:widowControl w:val="0"/>
        <w:numPr>
          <w:ilvl w:val="0"/>
          <w:numId w:val="8"/>
        </w:numPr>
        <w:spacing w:before="120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distinguere</w:t>
      </w:r>
      <w:proofErr w:type="gramEnd"/>
      <w:r>
        <w:rPr>
          <w:color w:val="000000"/>
        </w:rPr>
        <w:t xml:space="preserve"> </w:t>
      </w:r>
      <w:r w:rsidR="007D7974">
        <w:rPr>
          <w:color w:val="000000"/>
        </w:rPr>
        <w:t>le caratteristiche  delle organizzazioni amministrative centrali e periferiche preposte alla tutela dei beni culturali e</w:t>
      </w:r>
      <w:r w:rsidR="008C788C">
        <w:rPr>
          <w:color w:val="000000"/>
        </w:rPr>
        <w:t xml:space="preserve"> del paesaggio, le peculiarità </w:t>
      </w:r>
      <w:r w:rsidR="007D7974">
        <w:rPr>
          <w:color w:val="000000"/>
        </w:rPr>
        <w:t>de</w:t>
      </w:r>
      <w:r>
        <w:rPr>
          <w:color w:val="000000"/>
        </w:rPr>
        <w:t xml:space="preserve">i procedimenti amministrativi e </w:t>
      </w:r>
      <w:r w:rsidR="007D7974">
        <w:rPr>
          <w:color w:val="000000"/>
        </w:rPr>
        <w:t>de</w:t>
      </w:r>
      <w:r>
        <w:rPr>
          <w:color w:val="000000"/>
        </w:rPr>
        <w:t xml:space="preserve">gli strumenti di tutela </w:t>
      </w:r>
      <w:r w:rsidR="007D7974">
        <w:rPr>
          <w:color w:val="000000"/>
        </w:rPr>
        <w:t>di tali beni;</w:t>
      </w:r>
    </w:p>
    <w:p w14:paraId="3089571A" w14:textId="77777777" w:rsidR="007D7974" w:rsidRPr="0044004E" w:rsidRDefault="007D7974" w:rsidP="007D7974">
      <w:pPr>
        <w:widowControl w:val="0"/>
        <w:numPr>
          <w:ilvl w:val="0"/>
          <w:numId w:val="8"/>
        </w:numPr>
        <w:spacing w:before="120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interpretare</w:t>
      </w:r>
      <w:proofErr w:type="gramEnd"/>
      <w:r>
        <w:rPr>
          <w:color w:val="000000"/>
        </w:rPr>
        <w:t>, secondo i più consolidati orientamenti giurisprudenziali, le norme del Codice dei beni culturali rilevanti per il corso.</w:t>
      </w:r>
    </w:p>
    <w:p w14:paraId="1FDF4C46" w14:textId="77777777" w:rsidR="008F0850" w:rsidRPr="00275BCA" w:rsidRDefault="008F0850" w:rsidP="003612C4">
      <w:pPr>
        <w:widowControl w:val="0"/>
        <w:jc w:val="both"/>
        <w:outlineLvl w:val="0"/>
        <w:rPr>
          <w:color w:val="000000"/>
        </w:rPr>
      </w:pPr>
    </w:p>
    <w:p w14:paraId="547DEC60" w14:textId="77777777"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Programma</w:t>
      </w:r>
    </w:p>
    <w:p w14:paraId="7DE1FBA2" w14:textId="77777777" w:rsidR="00E930AC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 xml:space="preserve">1. </w:t>
      </w:r>
      <w:r w:rsidR="000A79B7">
        <w:rPr>
          <w:color w:val="000000"/>
        </w:rPr>
        <w:t>Il diritto pubblico dei beni culturali</w:t>
      </w:r>
      <w:r w:rsidR="00E930AC">
        <w:rPr>
          <w:color w:val="000000"/>
        </w:rPr>
        <w:t xml:space="preserve"> e la dimensione organizzativa: il MIBACT. </w:t>
      </w:r>
    </w:p>
    <w:p w14:paraId="617F711B" w14:textId="77777777" w:rsidR="000A79B7" w:rsidRPr="0044004E" w:rsidRDefault="000A79B7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2. </w:t>
      </w:r>
      <w:r w:rsidR="00E930AC">
        <w:rPr>
          <w:color w:val="000000"/>
        </w:rPr>
        <w:t>La nozione di bene culturale e i</w:t>
      </w:r>
      <w:r w:rsidR="00E930AC" w:rsidRPr="0044004E">
        <w:rPr>
          <w:color w:val="000000"/>
        </w:rPr>
        <w:t xml:space="preserve"> procedimenti di individuazione: beni pubblici e </w:t>
      </w:r>
      <w:proofErr w:type="gramStart"/>
      <w:r w:rsidR="00E930AC" w:rsidRPr="0044004E">
        <w:rPr>
          <w:color w:val="000000"/>
        </w:rPr>
        <w:t>beni</w:t>
      </w:r>
      <w:proofErr w:type="gramEnd"/>
      <w:r w:rsidR="00E930AC" w:rsidRPr="0044004E">
        <w:rPr>
          <w:color w:val="000000"/>
        </w:rPr>
        <w:t xml:space="preserve"> </w:t>
      </w:r>
      <w:r w:rsidR="00E930AC">
        <w:rPr>
          <w:color w:val="000000"/>
        </w:rPr>
        <w:t>privati.</w:t>
      </w:r>
    </w:p>
    <w:p w14:paraId="7123115E" w14:textId="77777777" w:rsidR="000A79B7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3</w:t>
      </w:r>
      <w:r w:rsidR="00A54958">
        <w:rPr>
          <w:color w:val="000000"/>
        </w:rPr>
        <w:t xml:space="preserve">. </w:t>
      </w:r>
      <w:r w:rsidRPr="0044004E">
        <w:rPr>
          <w:color w:val="000000"/>
        </w:rPr>
        <w:t>Il riparto della potestà legislativa ed amministrativa tr</w:t>
      </w:r>
      <w:r>
        <w:rPr>
          <w:color w:val="000000"/>
        </w:rPr>
        <w:t>a Stato e Regioni (</w:t>
      </w:r>
      <w:r w:rsidRPr="0044004E">
        <w:rPr>
          <w:color w:val="000000"/>
        </w:rPr>
        <w:t xml:space="preserve">artt. 117 e 118 </w:t>
      </w:r>
      <w:proofErr w:type="spellStart"/>
      <w:r w:rsidRPr="0044004E">
        <w:rPr>
          <w:color w:val="000000"/>
        </w:rPr>
        <w:t>Cost</w:t>
      </w:r>
      <w:proofErr w:type="spellEnd"/>
      <w:r w:rsidRPr="0044004E">
        <w:rPr>
          <w:color w:val="000000"/>
        </w:rPr>
        <w:t>.</w:t>
      </w:r>
    </w:p>
    <w:p w14:paraId="695E26F3" w14:textId="77777777" w:rsidR="00E930AC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44004E">
        <w:rPr>
          <w:color w:val="000000"/>
        </w:rPr>
        <w:t>L</w:t>
      </w:r>
      <w:r>
        <w:rPr>
          <w:color w:val="000000"/>
        </w:rPr>
        <w:t xml:space="preserve">a tutela dei beni culturali: uso e conservazione. La </w:t>
      </w:r>
      <w:r w:rsidRPr="0044004E">
        <w:rPr>
          <w:color w:val="000000"/>
        </w:rPr>
        <w:t xml:space="preserve">circolazione </w:t>
      </w:r>
      <w:r>
        <w:rPr>
          <w:color w:val="000000"/>
        </w:rPr>
        <w:t>giuridica dei beni culturali.</w:t>
      </w:r>
    </w:p>
    <w:p w14:paraId="5C093661" w14:textId="77777777" w:rsidR="00E930AC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5</w:t>
      </w:r>
      <w:r w:rsidR="000A79B7">
        <w:rPr>
          <w:color w:val="000000"/>
        </w:rPr>
        <w:t xml:space="preserve">. </w:t>
      </w:r>
      <w:r>
        <w:rPr>
          <w:color w:val="000000"/>
        </w:rPr>
        <w:t>La valorizzazione e gestione dei beni culturali: le forme di collaborazione pubblico/pubblico e pubblico/privato.</w:t>
      </w:r>
    </w:p>
    <w:p w14:paraId="68781BF9" w14:textId="77777777" w:rsidR="000A79B7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6. I beni </w:t>
      </w:r>
      <w:r w:rsidRPr="0044004E">
        <w:rPr>
          <w:color w:val="000000"/>
        </w:rPr>
        <w:t xml:space="preserve">ambientali: </w:t>
      </w:r>
      <w:r>
        <w:rPr>
          <w:color w:val="000000"/>
        </w:rPr>
        <w:t xml:space="preserve">la </w:t>
      </w:r>
      <w:r w:rsidRPr="0044004E">
        <w:rPr>
          <w:color w:val="000000"/>
        </w:rPr>
        <w:t xml:space="preserve">nozione </w:t>
      </w:r>
      <w:r>
        <w:rPr>
          <w:color w:val="000000"/>
        </w:rPr>
        <w:t>di paesaggio.</w:t>
      </w:r>
      <w:r w:rsidRPr="0044004E">
        <w:rPr>
          <w:color w:val="000000"/>
        </w:rPr>
        <w:t xml:space="preserve"> </w:t>
      </w:r>
    </w:p>
    <w:p w14:paraId="62D61F82" w14:textId="77777777" w:rsidR="00E930AC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7.</w:t>
      </w:r>
      <w:r w:rsidRPr="00E930AC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Pr="0044004E">
        <w:rPr>
          <w:color w:val="000000"/>
        </w:rPr>
        <w:t>procedimenti di individuazione; il procedimento di</w:t>
      </w:r>
      <w:r>
        <w:rPr>
          <w:color w:val="000000"/>
        </w:rPr>
        <w:t xml:space="preserve"> vincolo e i vincoli per legge.</w:t>
      </w:r>
    </w:p>
    <w:p w14:paraId="4B83A853" w14:textId="77777777" w:rsidR="00020FAF" w:rsidRPr="0044004E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8</w:t>
      </w:r>
      <w:r w:rsidR="00020FAF" w:rsidRPr="0044004E">
        <w:rPr>
          <w:color w:val="000000"/>
        </w:rPr>
        <w:t>. I piani paesaggistici.</w:t>
      </w:r>
    </w:p>
    <w:p w14:paraId="14DD59C9" w14:textId="77777777" w:rsidR="00020FAF" w:rsidRDefault="00E930AC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>9</w:t>
      </w:r>
      <w:r w:rsidR="00020FAF" w:rsidRPr="0044004E">
        <w:rPr>
          <w:color w:val="000000"/>
        </w:rPr>
        <w:t>. L’autorizzazione paesaggistica.</w:t>
      </w:r>
    </w:p>
    <w:p w14:paraId="0ACA4180" w14:textId="77777777" w:rsidR="00BF3616" w:rsidRDefault="00BF3616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Modalità didattiche: </w:t>
      </w:r>
    </w:p>
    <w:p w14:paraId="0C3F77F0" w14:textId="77777777" w:rsidR="00BF3616" w:rsidRPr="0044004E" w:rsidRDefault="00BF3616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Il corso si svolge attraverso lezioni frontali volte a </w:t>
      </w:r>
      <w:proofErr w:type="gramStart"/>
      <w:r>
        <w:rPr>
          <w:color w:val="000000"/>
        </w:rPr>
        <w:t>trasmettere  le</w:t>
      </w:r>
      <w:proofErr w:type="gramEnd"/>
      <w:r>
        <w:rPr>
          <w:color w:val="000000"/>
        </w:rPr>
        <w:t xml:space="preserve"> nozioni e i concetti fondamentali della materia trattata. Tali nozioni saranno completate attraverso lo studio dei materiali messi a disposizione degli studenti. Gli studenti frequentanti potranno altresì effettuare periodici test di autovalutazione scritti al </w:t>
      </w:r>
      <w:r>
        <w:rPr>
          <w:color w:val="000000"/>
        </w:rPr>
        <w:lastRenderedPageBreak/>
        <w:t>fine di verificare in itinere il loro livello di apprendimento della materia.</w:t>
      </w:r>
    </w:p>
    <w:p w14:paraId="79E8DAA5" w14:textId="77777777" w:rsidR="00E30B69" w:rsidRDefault="00E30B69" w:rsidP="003612C4">
      <w:pPr>
        <w:widowControl w:val="0"/>
        <w:spacing w:before="120"/>
        <w:jc w:val="both"/>
        <w:outlineLvl w:val="0"/>
        <w:rPr>
          <w:i/>
          <w:color w:val="000000"/>
        </w:rPr>
      </w:pPr>
    </w:p>
    <w:p w14:paraId="7518EF70" w14:textId="77777777" w:rsidR="00020FAF" w:rsidRPr="0044004E" w:rsidRDefault="00020FAF" w:rsidP="003612C4">
      <w:pPr>
        <w:widowControl w:val="0"/>
        <w:spacing w:before="12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Testi consigliati</w:t>
      </w:r>
    </w:p>
    <w:p w14:paraId="58A6937F" w14:textId="77777777" w:rsidR="00020FAF" w:rsidRPr="009E66C8" w:rsidRDefault="00481923" w:rsidP="003612C4">
      <w:pPr>
        <w:widowControl w:val="0"/>
        <w:spacing w:before="120"/>
        <w:jc w:val="both"/>
        <w:outlineLvl w:val="0"/>
        <w:rPr>
          <w:color w:val="000000"/>
          <w:u w:val="single"/>
        </w:rPr>
      </w:pPr>
      <w:r w:rsidRPr="009E66C8">
        <w:rPr>
          <w:color w:val="000000"/>
          <w:u w:val="single"/>
        </w:rPr>
        <w:t xml:space="preserve">Per </w:t>
      </w:r>
      <w:r w:rsidR="00B841D5" w:rsidRPr="009E66C8">
        <w:rPr>
          <w:color w:val="000000"/>
          <w:u w:val="single"/>
        </w:rPr>
        <w:t>gli student</w:t>
      </w:r>
      <w:r w:rsidRPr="009E66C8">
        <w:rPr>
          <w:color w:val="000000"/>
          <w:u w:val="single"/>
        </w:rPr>
        <w:t>i frequentanti</w:t>
      </w:r>
      <w:r w:rsidR="00F27FE1" w:rsidRPr="009E66C8">
        <w:rPr>
          <w:color w:val="000000"/>
          <w:u w:val="single"/>
        </w:rPr>
        <w:t>:</w:t>
      </w:r>
    </w:p>
    <w:p w14:paraId="09755A10" w14:textId="77777777" w:rsidR="00F27FE1" w:rsidRDefault="00481923" w:rsidP="003612C4">
      <w:pPr>
        <w:widowControl w:val="0"/>
        <w:spacing w:before="120"/>
        <w:jc w:val="both"/>
        <w:outlineLvl w:val="0"/>
        <w:rPr>
          <w:color w:val="000000"/>
        </w:rPr>
      </w:pPr>
      <w:r w:rsidRPr="00F27FE1">
        <w:rPr>
          <w:color w:val="000000"/>
        </w:rPr>
        <w:t xml:space="preserve">Appunti dalle lezioni </w:t>
      </w:r>
      <w:r w:rsidR="00F27FE1">
        <w:rPr>
          <w:color w:val="000000"/>
        </w:rPr>
        <w:t>e letture che saranno consigliate</w:t>
      </w:r>
      <w:r w:rsidR="00B841D5">
        <w:rPr>
          <w:color w:val="000000"/>
        </w:rPr>
        <w:t xml:space="preserve"> durante le lezioni.</w:t>
      </w:r>
      <w:r w:rsidR="00D466DF">
        <w:rPr>
          <w:color w:val="000000"/>
        </w:rPr>
        <w:t xml:space="preserve"> </w:t>
      </w:r>
      <w:r w:rsidR="00E30B69">
        <w:rPr>
          <w:color w:val="000000"/>
        </w:rPr>
        <w:t>Gli studenti potranno inoltre utilizzare i materiali messi a disposizione sulla piattaforma e-learn</w:t>
      </w:r>
      <w:r w:rsidR="00831488">
        <w:rPr>
          <w:color w:val="000000"/>
        </w:rPr>
        <w:t>i</w:t>
      </w:r>
      <w:r w:rsidR="00E30B69">
        <w:rPr>
          <w:color w:val="000000"/>
        </w:rPr>
        <w:t xml:space="preserve">ng. </w:t>
      </w:r>
    </w:p>
    <w:p w14:paraId="760CD301" w14:textId="77777777" w:rsidR="00F27FE1" w:rsidRPr="009E66C8" w:rsidRDefault="00F27FE1" w:rsidP="003612C4">
      <w:pPr>
        <w:widowControl w:val="0"/>
        <w:spacing w:before="120"/>
        <w:jc w:val="both"/>
        <w:outlineLvl w:val="0"/>
        <w:rPr>
          <w:color w:val="000000"/>
          <w:u w:val="single"/>
        </w:rPr>
      </w:pPr>
      <w:r w:rsidRPr="009E66C8">
        <w:rPr>
          <w:color w:val="000000"/>
          <w:u w:val="single"/>
        </w:rPr>
        <w:t xml:space="preserve">Per </w:t>
      </w:r>
      <w:r w:rsidR="00B841D5" w:rsidRPr="009E66C8">
        <w:rPr>
          <w:color w:val="000000"/>
          <w:u w:val="single"/>
        </w:rPr>
        <w:t>gl</w:t>
      </w:r>
      <w:r w:rsidRPr="009E66C8">
        <w:rPr>
          <w:color w:val="000000"/>
          <w:u w:val="single"/>
        </w:rPr>
        <w:t xml:space="preserve">i </w:t>
      </w:r>
      <w:r w:rsidR="00B841D5" w:rsidRPr="009E66C8">
        <w:rPr>
          <w:color w:val="000000"/>
          <w:u w:val="single"/>
        </w:rPr>
        <w:t xml:space="preserve">studenti </w:t>
      </w:r>
      <w:r w:rsidRPr="009E66C8">
        <w:rPr>
          <w:color w:val="000000"/>
          <w:u w:val="single"/>
        </w:rPr>
        <w:t>non frequentanti:</w:t>
      </w:r>
    </w:p>
    <w:p w14:paraId="6507BA3B" w14:textId="4465EC6F" w:rsidR="00F27FE1" w:rsidRDefault="003632B7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C</w:t>
      </w:r>
      <w:r w:rsidR="00BB56B2">
        <w:rPr>
          <w:color w:val="000000"/>
        </w:rPr>
        <w:t>.</w:t>
      </w:r>
      <w:r>
        <w:rPr>
          <w:color w:val="000000"/>
        </w:rPr>
        <w:t xml:space="preserve"> BARBATI, M. CAMMELLI, L. CASINI, G. PIPERATA, G. SCIULLO</w:t>
      </w:r>
      <w:r w:rsidR="00BB56B2">
        <w:rPr>
          <w:color w:val="000000"/>
        </w:rPr>
        <w:t xml:space="preserve">, </w:t>
      </w:r>
      <w:r>
        <w:rPr>
          <w:i/>
          <w:color w:val="000000"/>
        </w:rPr>
        <w:t>Diritto del patrimonio culturale</w:t>
      </w:r>
      <w:r w:rsidR="00B841D5">
        <w:rPr>
          <w:i/>
          <w:color w:val="000000"/>
        </w:rPr>
        <w:t xml:space="preserve">, </w:t>
      </w:r>
      <w:r>
        <w:rPr>
          <w:color w:val="000000"/>
        </w:rPr>
        <w:t>Bologna, Il Mulino, 2017</w:t>
      </w:r>
      <w:r w:rsidR="00B841D5">
        <w:rPr>
          <w:color w:val="000000"/>
        </w:rPr>
        <w:t xml:space="preserve"> </w:t>
      </w:r>
      <w:r w:rsidR="00BB56B2">
        <w:rPr>
          <w:color w:val="000000"/>
        </w:rPr>
        <w:t>(</w:t>
      </w:r>
      <w:r>
        <w:rPr>
          <w:color w:val="000000"/>
        </w:rPr>
        <w:t>in corso di pubblicazione</w:t>
      </w:r>
      <w:r w:rsidR="00BB56B2">
        <w:rPr>
          <w:color w:val="000000"/>
        </w:rPr>
        <w:t>)</w:t>
      </w:r>
      <w:r>
        <w:rPr>
          <w:color w:val="000000"/>
        </w:rPr>
        <w:t xml:space="preserve"> (Cap. I, II, III, IV, V).</w:t>
      </w:r>
    </w:p>
    <w:p w14:paraId="748066C9" w14:textId="77777777" w:rsidR="009B5854" w:rsidRPr="009B5854" w:rsidRDefault="009B5854" w:rsidP="009B5854">
      <w:pPr>
        <w:widowControl w:val="0"/>
        <w:spacing w:before="120"/>
        <w:jc w:val="both"/>
        <w:outlineLvl w:val="0"/>
        <w:rPr>
          <w:i/>
          <w:color w:val="000000"/>
        </w:rPr>
      </w:pPr>
      <w:r w:rsidRPr="009B5854">
        <w:rPr>
          <w:i/>
          <w:color w:val="000000"/>
        </w:rPr>
        <w:t>Testi normativi</w:t>
      </w:r>
      <w:r>
        <w:rPr>
          <w:i/>
          <w:color w:val="000000"/>
        </w:rPr>
        <w:t xml:space="preserve"> </w:t>
      </w:r>
    </w:p>
    <w:p w14:paraId="7CF428CC" w14:textId="77777777" w:rsidR="00020FAF" w:rsidRPr="0044004E" w:rsidRDefault="00020FAF" w:rsidP="009B585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Decreto legislativo 22 gennaio 2004, n. 42</w:t>
      </w:r>
      <w:r w:rsidR="009B5854">
        <w:rPr>
          <w:color w:val="000000"/>
        </w:rPr>
        <w:t xml:space="preserve">, e succ. mod.  (Codice dei beni culturali e del paesaggio) </w:t>
      </w:r>
    </w:p>
    <w:p w14:paraId="3DCE1D02" w14:textId="77777777" w:rsidR="00020FAF" w:rsidRPr="0044004E" w:rsidRDefault="00020FAF" w:rsidP="003612C4">
      <w:pPr>
        <w:widowControl w:val="0"/>
        <w:jc w:val="both"/>
        <w:rPr>
          <w:color w:val="000000"/>
        </w:rPr>
      </w:pPr>
    </w:p>
    <w:p w14:paraId="273BBC28" w14:textId="77777777"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Modalità di esame</w:t>
      </w:r>
    </w:p>
    <w:p w14:paraId="39AE099F" w14:textId="77777777" w:rsidR="00BF3616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Gli esami si svolgono attraverso colloqui orali</w:t>
      </w:r>
      <w:r w:rsidR="005435E7">
        <w:rPr>
          <w:color w:val="000000"/>
        </w:rPr>
        <w:t xml:space="preserve"> che tenderanno ad accertare l’acquisizione delle conoscenze e della disciplina normativa sia in relazione ai beni culturali, sia al paesaggio, nonché la capacità di effettuare la ricostruzione sistematica degli istituti studiati e di esporla in modo corretto. </w:t>
      </w:r>
      <w:r w:rsidR="00831488">
        <w:rPr>
          <w:color w:val="000000"/>
        </w:rPr>
        <w:t>La valutazione è espressa in trentesimi.</w:t>
      </w:r>
    </w:p>
    <w:p w14:paraId="64B3F05A" w14:textId="77777777" w:rsidR="009E66C8" w:rsidRDefault="009E66C8" w:rsidP="009E66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618937F" w14:textId="77777777" w:rsidR="00BF3616" w:rsidRPr="00BF3616" w:rsidRDefault="00BF3616" w:rsidP="009E66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F3616">
        <w:rPr>
          <w:color w:val="000000"/>
        </w:rPr>
        <w:t xml:space="preserve">Gli studenti ERASMUS sono pregati di prendere contatto con la docente all’inizio dei corsi </w:t>
      </w:r>
      <w:r w:rsidR="009E66C8">
        <w:rPr>
          <w:color w:val="000000"/>
        </w:rPr>
        <w:t>per concordare insieme le moda</w:t>
      </w:r>
      <w:r w:rsidRPr="00BF3616">
        <w:rPr>
          <w:color w:val="000000"/>
        </w:rPr>
        <w:t xml:space="preserve">lità didattiche e delle prove di accertamento. </w:t>
      </w:r>
    </w:p>
    <w:p w14:paraId="57DF5111" w14:textId="77777777" w:rsidR="005C7B43" w:rsidRDefault="005C7B43" w:rsidP="00716B67">
      <w:pPr>
        <w:widowControl w:val="0"/>
        <w:outlineLvl w:val="0"/>
        <w:rPr>
          <w:b/>
          <w:color w:val="000000"/>
        </w:rPr>
      </w:pPr>
    </w:p>
    <w:p w14:paraId="2D35E287" w14:textId="77777777" w:rsidR="005C7B43" w:rsidRDefault="005C7B43" w:rsidP="005C7B43">
      <w:pPr>
        <w:widowControl w:val="0"/>
        <w:jc w:val="center"/>
        <w:outlineLvl w:val="0"/>
        <w:rPr>
          <w:b/>
          <w:color w:val="000000"/>
        </w:rPr>
      </w:pPr>
    </w:p>
    <w:p w14:paraId="0740175C" w14:textId="77777777" w:rsidR="00BF3616" w:rsidRDefault="00BF3616" w:rsidP="005C7B43">
      <w:pPr>
        <w:widowControl w:val="0"/>
        <w:jc w:val="center"/>
        <w:outlineLvl w:val="0"/>
        <w:rPr>
          <w:b/>
          <w:color w:val="000000"/>
        </w:rPr>
      </w:pPr>
    </w:p>
    <w:p w14:paraId="40CCCE62" w14:textId="77777777" w:rsidR="008C43C9" w:rsidRPr="00275BCA" w:rsidRDefault="005C7B43" w:rsidP="005C7B43">
      <w:pPr>
        <w:widowControl w:val="0"/>
        <w:jc w:val="center"/>
        <w:outlineLvl w:val="0"/>
        <w:rPr>
          <w:b/>
          <w:color w:val="000000"/>
          <w:lang w:val="en-US"/>
        </w:rPr>
      </w:pPr>
      <w:r w:rsidRPr="00275BCA">
        <w:rPr>
          <w:b/>
          <w:color w:val="000000"/>
          <w:lang w:val="en-US"/>
        </w:rPr>
        <w:t>CULTURAL HERITAGE AND LANDSCAPE LAW</w:t>
      </w:r>
    </w:p>
    <w:p w14:paraId="0C1654A8" w14:textId="77777777" w:rsidR="00B85B02" w:rsidRPr="00275BCA" w:rsidRDefault="00B85B02" w:rsidP="003612C4">
      <w:pPr>
        <w:widowControl w:val="0"/>
        <w:spacing w:before="120"/>
        <w:jc w:val="both"/>
        <w:rPr>
          <w:i/>
          <w:color w:val="000000"/>
          <w:lang w:val="en-US"/>
        </w:rPr>
      </w:pPr>
    </w:p>
    <w:p w14:paraId="4FBA5658" w14:textId="77777777" w:rsidR="005C7B43" w:rsidRPr="008F0850" w:rsidRDefault="005C7B43" w:rsidP="005C7B43">
      <w:pPr>
        <w:widowControl w:val="0"/>
        <w:jc w:val="both"/>
        <w:outlineLvl w:val="0"/>
        <w:rPr>
          <w:i/>
          <w:lang w:val="en-US"/>
        </w:rPr>
      </w:pPr>
      <w:r w:rsidRPr="008F0850">
        <w:rPr>
          <w:i/>
          <w:lang w:val="en-US"/>
        </w:rPr>
        <w:t xml:space="preserve">Educational </w:t>
      </w:r>
      <w:r>
        <w:rPr>
          <w:i/>
          <w:lang w:val="en-US"/>
        </w:rPr>
        <w:t>objectives</w:t>
      </w:r>
      <w:r w:rsidRPr="008F0850">
        <w:rPr>
          <w:lang w:val="en-US"/>
        </w:rPr>
        <w:t>:</w:t>
      </w:r>
    </w:p>
    <w:p w14:paraId="3A8F5957" w14:textId="77777777" w:rsidR="005C7B43" w:rsidRDefault="005C7B43" w:rsidP="005C7B43">
      <w:pPr>
        <w:widowControl w:val="0"/>
        <w:jc w:val="both"/>
        <w:outlineLvl w:val="0"/>
        <w:rPr>
          <w:i/>
          <w:lang w:val="en-US"/>
        </w:rPr>
      </w:pPr>
      <w:r>
        <w:rPr>
          <w:i/>
          <w:lang w:val="en-US"/>
        </w:rPr>
        <w:t xml:space="preserve">The course aims to provide the student already having a basic knowledge of public and administrative law, with a deeper and more detailed knowledge of the cultural heritage and landscape sector.  </w:t>
      </w:r>
    </w:p>
    <w:p w14:paraId="2863439C" w14:textId="77777777" w:rsidR="005C7B43" w:rsidRDefault="005C7B43" w:rsidP="005C7B43">
      <w:pPr>
        <w:widowControl w:val="0"/>
        <w:jc w:val="both"/>
        <w:outlineLvl w:val="0"/>
        <w:rPr>
          <w:i/>
          <w:lang w:val="en-US"/>
        </w:rPr>
      </w:pPr>
      <w:r>
        <w:rPr>
          <w:i/>
          <w:lang w:val="en-US"/>
        </w:rPr>
        <w:t xml:space="preserve">The course will cover both the organizational and functional aspects of the </w:t>
      </w:r>
      <w:proofErr w:type="gramStart"/>
      <w:r>
        <w:rPr>
          <w:i/>
          <w:lang w:val="en-US"/>
        </w:rPr>
        <w:t>subject-matter</w:t>
      </w:r>
      <w:proofErr w:type="gramEnd"/>
      <w:r>
        <w:rPr>
          <w:i/>
          <w:lang w:val="en-US"/>
        </w:rPr>
        <w:t xml:space="preserve">, including the </w:t>
      </w:r>
      <w:r w:rsidRPr="00053380">
        <w:rPr>
          <w:i/>
          <w:lang w:val="en-US"/>
        </w:rPr>
        <w:t>Ministry of Cultur</w:t>
      </w:r>
      <w:r>
        <w:rPr>
          <w:i/>
          <w:lang w:val="en-US"/>
        </w:rPr>
        <w:t>al Heritage and Tourism (MIBACT) structure and competence and the C</w:t>
      </w:r>
      <w:r w:rsidRPr="00053380">
        <w:rPr>
          <w:i/>
          <w:lang w:val="en-US"/>
        </w:rPr>
        <w:t>ode of cultural heritage and landscape</w:t>
      </w:r>
      <w:r>
        <w:rPr>
          <w:i/>
          <w:lang w:val="en-US"/>
        </w:rPr>
        <w:t xml:space="preserve"> provisions.</w:t>
      </w:r>
    </w:p>
    <w:p w14:paraId="03258BD2" w14:textId="77777777" w:rsidR="005C7B43" w:rsidRDefault="005C7B43" w:rsidP="005C7B43">
      <w:pPr>
        <w:widowControl w:val="0"/>
        <w:jc w:val="both"/>
        <w:outlineLvl w:val="0"/>
        <w:rPr>
          <w:i/>
          <w:lang w:val="en-US"/>
        </w:rPr>
      </w:pPr>
      <w:r>
        <w:rPr>
          <w:i/>
          <w:lang w:val="en-US"/>
        </w:rPr>
        <w:t xml:space="preserve">At the end of the course, student shall have acquired specific knowledge to allow them </w:t>
      </w:r>
      <w:proofErr w:type="gramStart"/>
      <w:r>
        <w:rPr>
          <w:i/>
          <w:lang w:val="en-US"/>
        </w:rPr>
        <w:t>to</w:t>
      </w:r>
      <w:proofErr w:type="gramEnd"/>
      <w:r>
        <w:rPr>
          <w:i/>
          <w:lang w:val="en-US"/>
        </w:rPr>
        <w:t>:</w:t>
      </w:r>
    </w:p>
    <w:p w14:paraId="5271AA17" w14:textId="77777777" w:rsidR="005C7B43" w:rsidRDefault="005C7B43" w:rsidP="005C7B43">
      <w:pPr>
        <w:widowControl w:val="0"/>
        <w:numPr>
          <w:ilvl w:val="0"/>
          <w:numId w:val="8"/>
        </w:numPr>
        <w:jc w:val="both"/>
        <w:outlineLvl w:val="0"/>
        <w:rPr>
          <w:i/>
          <w:lang w:val="en-US"/>
        </w:rPr>
      </w:pPr>
      <w:proofErr w:type="gramStart"/>
      <w:r>
        <w:rPr>
          <w:i/>
          <w:lang w:val="en-US"/>
        </w:rPr>
        <w:t>distinguish</w:t>
      </w:r>
      <w:proofErr w:type="gramEnd"/>
      <w:r>
        <w:rPr>
          <w:i/>
          <w:lang w:val="en-US"/>
        </w:rPr>
        <w:t xml:space="preserve"> the specific features of the public structures involved in cultural heritage and landscape’s protection as well as the peculiarities of the relevant  administrative procedures and legal instruments.</w:t>
      </w:r>
    </w:p>
    <w:p w14:paraId="6D97140A" w14:textId="77777777" w:rsidR="005C7B43" w:rsidRDefault="005C7B43" w:rsidP="005C7B43">
      <w:pPr>
        <w:widowControl w:val="0"/>
        <w:numPr>
          <w:ilvl w:val="0"/>
          <w:numId w:val="8"/>
        </w:numPr>
        <w:jc w:val="both"/>
        <w:outlineLvl w:val="0"/>
        <w:rPr>
          <w:i/>
          <w:lang w:val="en-US"/>
        </w:rPr>
      </w:pPr>
      <w:proofErr w:type="gramStart"/>
      <w:r>
        <w:rPr>
          <w:i/>
          <w:lang w:val="en-US"/>
        </w:rPr>
        <w:t>interpret</w:t>
      </w:r>
      <w:proofErr w:type="gramEnd"/>
      <w:r w:rsidRPr="008C788C">
        <w:rPr>
          <w:i/>
          <w:lang w:val="en-US"/>
        </w:rPr>
        <w:t xml:space="preserve"> the </w:t>
      </w:r>
      <w:r>
        <w:rPr>
          <w:i/>
          <w:lang w:val="en-US"/>
        </w:rPr>
        <w:t>Code’s provisions according to the most relevant administrative courts’ decisions on the matter.</w:t>
      </w:r>
    </w:p>
    <w:p w14:paraId="57E8B2C0" w14:textId="77777777" w:rsidR="005C7B43" w:rsidRPr="008C788C" w:rsidRDefault="005C7B43" w:rsidP="005C7B43">
      <w:pPr>
        <w:widowControl w:val="0"/>
        <w:ind w:left="360"/>
        <w:jc w:val="both"/>
        <w:outlineLvl w:val="0"/>
        <w:rPr>
          <w:i/>
          <w:lang w:val="en-US"/>
        </w:rPr>
      </w:pPr>
    </w:p>
    <w:p w14:paraId="151E57FA" w14:textId="77777777" w:rsidR="005C7B43" w:rsidRPr="005C7B43" w:rsidRDefault="005C7B43" w:rsidP="005C7B43">
      <w:pPr>
        <w:widowControl w:val="0"/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lastRenderedPageBreak/>
        <w:t>Contents of the course:</w:t>
      </w:r>
    </w:p>
    <w:p w14:paraId="4821DEB2" w14:textId="77777777" w:rsidR="005C7B43" w:rsidRPr="005C7B43" w:rsidRDefault="005C7B43" w:rsidP="005C7B43">
      <w:pPr>
        <w:widowControl w:val="0"/>
        <w:ind w:left="360"/>
        <w:jc w:val="both"/>
        <w:rPr>
          <w:color w:val="000000"/>
          <w:lang w:val="en-GB"/>
        </w:rPr>
      </w:pPr>
    </w:p>
    <w:p w14:paraId="56693A70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Cultural heritage public law and the relevant Ministry: the structure of MIBACT Legislative and administrative powers of the state and the regions (art. 117-118 Cost.)</w:t>
      </w:r>
    </w:p>
    <w:p w14:paraId="1DF3CA7C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Cultural heritage and its definition</w:t>
      </w:r>
    </w:p>
    <w:p w14:paraId="2CABAAD3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Selecting and listing tangibles: public and private cultural property</w:t>
      </w:r>
    </w:p>
    <w:p w14:paraId="50C527D5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Heritage legal protection: usage and conservation. The cultural heritage market: domestic and international legal issues.</w:t>
      </w:r>
    </w:p>
    <w:p w14:paraId="369605A6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Managing and improving cultural heritage: the public/public and the public/private partnership</w:t>
      </w:r>
    </w:p>
    <w:p w14:paraId="34638108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275BCA">
        <w:rPr>
          <w:color w:val="000000"/>
          <w:lang w:val="en-US"/>
        </w:rPr>
        <w:t xml:space="preserve"> </w:t>
      </w:r>
      <w:r w:rsidRPr="005C7B43">
        <w:rPr>
          <w:i/>
          <w:color w:val="000000"/>
          <w:lang w:val="en-GB"/>
        </w:rPr>
        <w:t>The legal protection of landscape: selecting and listing protected areas</w:t>
      </w:r>
    </w:p>
    <w:p w14:paraId="6859CD92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Landscape planning</w:t>
      </w:r>
    </w:p>
    <w:p w14:paraId="583046AF" w14:textId="77777777" w:rsidR="005C7B43" w:rsidRPr="005C7B43" w:rsidRDefault="005C7B43" w:rsidP="005C7B43">
      <w:pPr>
        <w:pStyle w:val="Paragrafoelenco"/>
        <w:widowControl w:val="0"/>
        <w:numPr>
          <w:ilvl w:val="0"/>
          <w:numId w:val="8"/>
        </w:numPr>
        <w:spacing w:before="120"/>
        <w:jc w:val="both"/>
        <w:rPr>
          <w:i/>
          <w:color w:val="000000"/>
          <w:lang w:val="en-GB"/>
        </w:rPr>
      </w:pPr>
      <w:r w:rsidRPr="005C7B43">
        <w:rPr>
          <w:i/>
          <w:color w:val="000000"/>
          <w:lang w:val="en-GB"/>
        </w:rPr>
        <w:t>Landscape permissions</w:t>
      </w:r>
    </w:p>
    <w:p w14:paraId="4F148FF3" w14:textId="77777777" w:rsidR="009E66C8" w:rsidRDefault="009E66C8" w:rsidP="003612C4">
      <w:pPr>
        <w:widowControl w:val="0"/>
        <w:spacing w:before="120"/>
        <w:jc w:val="both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 xml:space="preserve">Teaching methodology: </w:t>
      </w:r>
      <w:r w:rsidR="00716B67">
        <w:rPr>
          <w:i/>
          <w:color w:val="000000"/>
          <w:lang w:val="en-GB"/>
        </w:rPr>
        <w:t xml:space="preserve">Lectures on the main topics of the subject matter to </w:t>
      </w:r>
      <w:proofErr w:type="gramStart"/>
      <w:r w:rsidR="00716B67">
        <w:rPr>
          <w:i/>
          <w:color w:val="000000"/>
          <w:lang w:val="en-GB"/>
        </w:rPr>
        <w:t>be integrated</w:t>
      </w:r>
      <w:proofErr w:type="gramEnd"/>
      <w:r w:rsidR="00716B67">
        <w:rPr>
          <w:i/>
          <w:color w:val="000000"/>
          <w:lang w:val="en-GB"/>
        </w:rPr>
        <w:t xml:space="preserve"> with the materials provided to the students by the teacher. </w:t>
      </w:r>
    </w:p>
    <w:p w14:paraId="62E33817" w14:textId="77777777" w:rsidR="008C43C9" w:rsidRPr="00831488" w:rsidRDefault="008C43C9" w:rsidP="003612C4">
      <w:pPr>
        <w:widowControl w:val="0"/>
        <w:spacing w:before="120"/>
        <w:jc w:val="both"/>
        <w:rPr>
          <w:i/>
          <w:color w:val="000000"/>
          <w:lang w:val="en-GB"/>
        </w:rPr>
      </w:pPr>
      <w:r w:rsidRPr="00831488">
        <w:rPr>
          <w:i/>
          <w:color w:val="000000"/>
          <w:lang w:val="en-GB"/>
        </w:rPr>
        <w:t>Examination:</w:t>
      </w:r>
    </w:p>
    <w:p w14:paraId="41EBA9E4" w14:textId="77777777" w:rsidR="008C43C9" w:rsidRPr="00275BCA" w:rsidRDefault="00BF7117" w:rsidP="003612C4">
      <w:pPr>
        <w:widowControl w:val="0"/>
        <w:spacing w:before="120"/>
        <w:jc w:val="both"/>
        <w:rPr>
          <w:i/>
          <w:color w:val="000000"/>
          <w:lang w:val="en-US"/>
        </w:rPr>
      </w:pPr>
      <w:r w:rsidRPr="00255E98">
        <w:rPr>
          <w:i/>
          <w:color w:val="000000"/>
          <w:lang w:val="en-IE"/>
        </w:rPr>
        <w:t>Oral exam.</w:t>
      </w:r>
      <w:r w:rsidR="005435E7" w:rsidRPr="00255E98">
        <w:rPr>
          <w:i/>
          <w:color w:val="000000"/>
          <w:lang w:val="en-IE"/>
        </w:rPr>
        <w:t xml:space="preserve"> </w:t>
      </w:r>
      <w:r w:rsidR="00FD4B54">
        <w:rPr>
          <w:i/>
          <w:color w:val="000000"/>
          <w:lang w:val="en-IE"/>
        </w:rPr>
        <w:t>The exam aims to ascertain</w:t>
      </w:r>
      <w:r w:rsidRPr="00255E98">
        <w:rPr>
          <w:i/>
          <w:color w:val="000000"/>
          <w:lang w:val="en-IE"/>
        </w:rPr>
        <w:t xml:space="preserve"> the knowledge of the </w:t>
      </w:r>
      <w:proofErr w:type="gramStart"/>
      <w:r w:rsidRPr="00255E98">
        <w:rPr>
          <w:i/>
          <w:color w:val="000000"/>
          <w:lang w:val="en-IE"/>
        </w:rPr>
        <w:t>subject–matter</w:t>
      </w:r>
      <w:proofErr w:type="gramEnd"/>
      <w:r w:rsidRPr="00255E98">
        <w:rPr>
          <w:i/>
          <w:color w:val="000000"/>
          <w:lang w:val="en-IE"/>
        </w:rPr>
        <w:t xml:space="preserve"> including the legislative provisions relating both to cultural heritage and landscape. Ability to sistematic reconstruction </w:t>
      </w:r>
      <w:proofErr w:type="gramStart"/>
      <w:r w:rsidRPr="00255E98">
        <w:rPr>
          <w:i/>
          <w:color w:val="000000"/>
          <w:lang w:val="en-IE"/>
        </w:rPr>
        <w:t xml:space="preserve">of </w:t>
      </w:r>
      <w:r w:rsidR="00255E98" w:rsidRPr="00255E98">
        <w:rPr>
          <w:i/>
          <w:color w:val="000000"/>
          <w:lang w:val="en-IE"/>
        </w:rPr>
        <w:t>the main legal issues and to present them correctly</w:t>
      </w:r>
      <w:proofErr w:type="gramEnd"/>
      <w:r w:rsidR="00255E98" w:rsidRPr="00255E98">
        <w:rPr>
          <w:i/>
          <w:color w:val="000000"/>
          <w:lang w:val="en-IE"/>
        </w:rPr>
        <w:t xml:space="preserve"> will also be evaluated</w:t>
      </w:r>
      <w:r w:rsidR="00255E98" w:rsidRPr="00275BCA">
        <w:rPr>
          <w:i/>
          <w:color w:val="000000"/>
          <w:lang w:val="en-US"/>
        </w:rPr>
        <w:t>.</w:t>
      </w:r>
      <w:r w:rsidR="00831488" w:rsidRPr="00275BCA">
        <w:rPr>
          <w:i/>
          <w:color w:val="000000"/>
          <w:lang w:val="en-US"/>
        </w:rPr>
        <w:t xml:space="preserve"> </w:t>
      </w:r>
      <w:r w:rsidR="00831488" w:rsidRPr="00831488">
        <w:rPr>
          <w:i/>
          <w:color w:val="000000"/>
          <w:lang w:val="en-GB"/>
        </w:rPr>
        <w:t xml:space="preserve">Marks </w:t>
      </w:r>
      <w:proofErr w:type="gramStart"/>
      <w:r w:rsidR="00831488" w:rsidRPr="00831488">
        <w:rPr>
          <w:i/>
          <w:color w:val="000000"/>
          <w:lang w:val="en-GB"/>
        </w:rPr>
        <w:t>are expressed</w:t>
      </w:r>
      <w:proofErr w:type="gramEnd"/>
      <w:r w:rsidR="00831488" w:rsidRPr="00831488">
        <w:rPr>
          <w:i/>
          <w:color w:val="000000"/>
          <w:lang w:val="en-GB"/>
        </w:rPr>
        <w:t xml:space="preserve"> in thirtieths</w:t>
      </w:r>
      <w:r w:rsidR="00831488" w:rsidRPr="00275BCA">
        <w:rPr>
          <w:i/>
          <w:color w:val="000000"/>
          <w:lang w:val="en-US"/>
        </w:rPr>
        <w:t>.</w:t>
      </w:r>
    </w:p>
    <w:p w14:paraId="08E15A03" w14:textId="77777777" w:rsidR="009E66C8" w:rsidRPr="009E66C8" w:rsidRDefault="009E66C8" w:rsidP="003612C4">
      <w:pPr>
        <w:widowControl w:val="0"/>
        <w:spacing w:before="120"/>
        <w:jc w:val="both"/>
        <w:rPr>
          <w:i/>
          <w:color w:val="000000"/>
          <w:lang w:val="en-GB"/>
        </w:rPr>
      </w:pPr>
      <w:r w:rsidRPr="009E66C8">
        <w:rPr>
          <w:i/>
          <w:color w:val="000000"/>
          <w:lang w:val="en-GB"/>
        </w:rPr>
        <w:t xml:space="preserve">ERASMUS students </w:t>
      </w:r>
      <w:proofErr w:type="gramStart"/>
      <w:r w:rsidRPr="009E66C8">
        <w:rPr>
          <w:i/>
          <w:color w:val="000000"/>
          <w:lang w:val="en-GB"/>
        </w:rPr>
        <w:t>are kindly requested</w:t>
      </w:r>
      <w:proofErr w:type="gramEnd"/>
      <w:r w:rsidRPr="009E66C8">
        <w:rPr>
          <w:i/>
          <w:color w:val="000000"/>
          <w:lang w:val="en-GB"/>
        </w:rPr>
        <w:t xml:space="preserve"> to contact the teacher </w:t>
      </w:r>
      <w:r>
        <w:rPr>
          <w:i/>
          <w:color w:val="000000"/>
          <w:lang w:val="en-GB"/>
        </w:rPr>
        <w:t xml:space="preserve">at the beginning of the course </w:t>
      </w:r>
      <w:r w:rsidRPr="009E66C8">
        <w:rPr>
          <w:i/>
          <w:color w:val="000000"/>
          <w:lang w:val="en-GB"/>
        </w:rPr>
        <w:t xml:space="preserve">to </w:t>
      </w:r>
      <w:r>
        <w:rPr>
          <w:i/>
          <w:color w:val="000000"/>
          <w:lang w:val="en-GB"/>
        </w:rPr>
        <w:t xml:space="preserve">arrange teaching </w:t>
      </w:r>
      <w:r w:rsidR="00716B67">
        <w:rPr>
          <w:i/>
          <w:color w:val="000000"/>
          <w:lang w:val="en-GB"/>
        </w:rPr>
        <w:t xml:space="preserve">methodology </w:t>
      </w:r>
      <w:r>
        <w:rPr>
          <w:i/>
          <w:color w:val="000000"/>
          <w:lang w:val="en-GB"/>
        </w:rPr>
        <w:t xml:space="preserve">and examination. </w:t>
      </w:r>
    </w:p>
    <w:sectPr w:rsidR="009E66C8" w:rsidRPr="009E66C8" w:rsidSect="009474B5">
      <w:pgSz w:w="11906" w:h="16838" w:code="9"/>
      <w:pgMar w:top="1702" w:right="2591" w:bottom="3317" w:left="2591" w:header="720" w:footer="2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20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01A2C"/>
    <w:multiLevelType w:val="hybridMultilevel"/>
    <w:tmpl w:val="75DE3262"/>
    <w:lvl w:ilvl="0" w:tplc="F6467876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</w:rPr>
    </w:lvl>
    <w:lvl w:ilvl="1" w:tplc="A79C8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69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D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81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CC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68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EC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81141"/>
    <w:multiLevelType w:val="multilevel"/>
    <w:tmpl w:val="B830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04ED9"/>
    <w:multiLevelType w:val="hybridMultilevel"/>
    <w:tmpl w:val="5F34CC32"/>
    <w:lvl w:ilvl="0" w:tplc="BB98629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82881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C5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A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C8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61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6A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65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44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74A1D"/>
    <w:multiLevelType w:val="hybridMultilevel"/>
    <w:tmpl w:val="AC444114"/>
    <w:lvl w:ilvl="0" w:tplc="ECA8A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267"/>
    <w:multiLevelType w:val="multilevel"/>
    <w:tmpl w:val="50B6CD1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82356D"/>
    <w:multiLevelType w:val="hybridMultilevel"/>
    <w:tmpl w:val="785CEA9C"/>
    <w:lvl w:ilvl="0" w:tplc="A4944D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989C4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6E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A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D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4D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29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4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53B40"/>
    <w:multiLevelType w:val="multilevel"/>
    <w:tmpl w:val="75DE3262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CA"/>
    <w:rsid w:val="000160AE"/>
    <w:rsid w:val="00020FAF"/>
    <w:rsid w:val="0003767D"/>
    <w:rsid w:val="00053380"/>
    <w:rsid w:val="000935DD"/>
    <w:rsid w:val="000A79B7"/>
    <w:rsid w:val="00103450"/>
    <w:rsid w:val="001057FD"/>
    <w:rsid w:val="0015321C"/>
    <w:rsid w:val="001552F0"/>
    <w:rsid w:val="001D00CA"/>
    <w:rsid w:val="001D610C"/>
    <w:rsid w:val="00255E98"/>
    <w:rsid w:val="00275BCA"/>
    <w:rsid w:val="00282A34"/>
    <w:rsid w:val="00334B90"/>
    <w:rsid w:val="00346E7D"/>
    <w:rsid w:val="003612C4"/>
    <w:rsid w:val="003632B7"/>
    <w:rsid w:val="003B606E"/>
    <w:rsid w:val="00435F89"/>
    <w:rsid w:val="0044004E"/>
    <w:rsid w:val="00481923"/>
    <w:rsid w:val="004B4DB4"/>
    <w:rsid w:val="004C3F44"/>
    <w:rsid w:val="004F4C7D"/>
    <w:rsid w:val="005435E7"/>
    <w:rsid w:val="005C7B43"/>
    <w:rsid w:val="00716B67"/>
    <w:rsid w:val="00747A6C"/>
    <w:rsid w:val="007D2DA3"/>
    <w:rsid w:val="007D7974"/>
    <w:rsid w:val="00831488"/>
    <w:rsid w:val="00861EF8"/>
    <w:rsid w:val="008C43C9"/>
    <w:rsid w:val="008C788C"/>
    <w:rsid w:val="008F0850"/>
    <w:rsid w:val="009122CF"/>
    <w:rsid w:val="009474B5"/>
    <w:rsid w:val="009601E7"/>
    <w:rsid w:val="009B5854"/>
    <w:rsid w:val="009E66C8"/>
    <w:rsid w:val="00A54958"/>
    <w:rsid w:val="00A56EB0"/>
    <w:rsid w:val="00A61AD7"/>
    <w:rsid w:val="00B841D5"/>
    <w:rsid w:val="00B85B02"/>
    <w:rsid w:val="00BB56B2"/>
    <w:rsid w:val="00BF3616"/>
    <w:rsid w:val="00BF7117"/>
    <w:rsid w:val="00C356AA"/>
    <w:rsid w:val="00C707A5"/>
    <w:rsid w:val="00D466DF"/>
    <w:rsid w:val="00DD08CC"/>
    <w:rsid w:val="00E30B69"/>
    <w:rsid w:val="00E930AC"/>
    <w:rsid w:val="00EB3E68"/>
    <w:rsid w:val="00F05D32"/>
    <w:rsid w:val="00F27FE1"/>
    <w:rsid w:val="00F42C10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C4FFC"/>
  <w15:docId w15:val="{DDE81B30-7389-4781-977B-086A88E8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4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03450"/>
    <w:rPr>
      <w:i/>
      <w:iCs/>
    </w:rPr>
  </w:style>
  <w:style w:type="paragraph" w:styleId="Mappadocumento">
    <w:name w:val="Document Map"/>
    <w:basedOn w:val="Normale"/>
    <w:semiHidden/>
    <w:rsid w:val="00103450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rsid w:val="00103450"/>
    <w:rPr>
      <w:color w:val="0000FF"/>
      <w:u w:val="single"/>
    </w:rPr>
  </w:style>
  <w:style w:type="character" w:styleId="Enfasigrassetto">
    <w:name w:val="Strong"/>
    <w:qFormat/>
    <w:rsid w:val="00A61AD7"/>
    <w:rPr>
      <w:b/>
      <w:bCs/>
    </w:rPr>
  </w:style>
  <w:style w:type="paragraph" w:styleId="Paragrafoelenco">
    <w:name w:val="List Paragraph"/>
    <w:basedOn w:val="Normale"/>
    <w:uiPriority w:val="72"/>
    <w:rsid w:val="005C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D5D85C-1CB8-4C58-8B5F-CD6E49AC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Giurisprudenza</vt:lpstr>
    </vt:vector>
  </TitlesOfParts>
  <Company>Cerelco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Giurisprudenza</dc:title>
  <dc:subject/>
  <dc:creator>a</dc:creator>
  <cp:keywords/>
  <cp:lastModifiedBy>Sara Tronconi</cp:lastModifiedBy>
  <cp:revision>2</cp:revision>
  <cp:lastPrinted>2006-07-05T05:48:00Z</cp:lastPrinted>
  <dcterms:created xsi:type="dcterms:W3CDTF">2017-07-20T06:16:00Z</dcterms:created>
  <dcterms:modified xsi:type="dcterms:W3CDTF">2017-07-20T06:16:00Z</dcterms:modified>
</cp:coreProperties>
</file>