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C9E" w:rsidRPr="00C8794D" w:rsidRDefault="00932C9E" w:rsidP="009B656E">
      <w:pPr>
        <w:spacing w:before="100" w:beforeAutospacing="1" w:after="100" w:afterAutospacing="1" w:line="240" w:lineRule="auto"/>
        <w:rPr>
          <w:rFonts w:ascii="Arial" w:eastAsia="Times New Roman" w:hAnsi="Arial" w:cs="Arial"/>
          <w:b/>
          <w:bCs/>
          <w:color w:val="000000"/>
          <w:sz w:val="32"/>
          <w:szCs w:val="32"/>
          <w:lang w:eastAsia="it-IT"/>
        </w:rPr>
      </w:pPr>
      <w:r w:rsidRPr="00C8794D">
        <w:rPr>
          <w:rFonts w:ascii="Arial" w:eastAsia="Times New Roman" w:hAnsi="Arial" w:cs="Arial"/>
          <w:b/>
          <w:bCs/>
          <w:color w:val="000000"/>
          <w:sz w:val="32"/>
          <w:szCs w:val="32"/>
          <w:lang w:eastAsia="it-IT"/>
        </w:rPr>
        <w:t>L'anatomia della cervice uterina</w:t>
      </w:r>
    </w:p>
    <w:p w:rsidR="00932C9E" w:rsidRPr="00832B98" w:rsidRDefault="00932C9E" w:rsidP="00932C9E">
      <w:pPr>
        <w:numPr>
          <w:ilvl w:val="0"/>
          <w:numId w:val="1"/>
        </w:numPr>
        <w:spacing w:before="100" w:beforeAutospacing="1" w:after="100" w:afterAutospacing="1" w:line="240" w:lineRule="auto"/>
        <w:ind w:left="1440"/>
        <w:rPr>
          <w:rFonts w:ascii="Arial" w:eastAsia="Times New Roman" w:hAnsi="Arial" w:cs="Arial"/>
          <w:color w:val="000000"/>
          <w:sz w:val="24"/>
          <w:szCs w:val="24"/>
          <w:lang w:eastAsia="it-IT"/>
        </w:rPr>
      </w:pPr>
      <w:r w:rsidRPr="00832B98">
        <w:rPr>
          <w:rFonts w:ascii="Arial" w:eastAsia="Times New Roman" w:hAnsi="Arial" w:cs="Arial"/>
          <w:color w:val="000000"/>
          <w:sz w:val="24"/>
          <w:szCs w:val="24"/>
          <w:lang w:eastAsia="it-IT"/>
        </w:rPr>
        <w:t>La cervice rappresenta la parte terminale dell'utero, ha la forma di uno stretto canale e sporge direttamente in vagina andando a costituire il cosiddetto " muso di tinca".</w:t>
      </w:r>
    </w:p>
    <w:p w:rsidR="00932C9E" w:rsidRPr="00832B98" w:rsidRDefault="003925BA" w:rsidP="00932C9E">
      <w:pPr>
        <w:numPr>
          <w:ilvl w:val="0"/>
          <w:numId w:val="1"/>
        </w:numPr>
        <w:spacing w:before="100" w:beforeAutospacing="1" w:after="100" w:afterAutospacing="1" w:line="240" w:lineRule="auto"/>
        <w:ind w:left="1440"/>
        <w:rPr>
          <w:rFonts w:ascii="Arial" w:eastAsia="Times New Roman" w:hAnsi="Arial" w:cs="Arial"/>
          <w:color w:val="000000"/>
          <w:sz w:val="24"/>
          <w:szCs w:val="24"/>
          <w:lang w:eastAsia="it-IT"/>
        </w:rPr>
      </w:pPr>
      <w:r>
        <w:rPr>
          <w:rFonts w:ascii="Arial" w:eastAsia="Times New Roman" w:hAnsi="Arial" w:cs="Arial"/>
          <w:color w:val="000000"/>
          <w:sz w:val="24"/>
          <w:szCs w:val="24"/>
          <w:lang w:eastAsia="it-IT"/>
        </w:rPr>
        <w:t>È un organo di fibromusco</w:t>
      </w:r>
      <w:r w:rsidR="00932C9E" w:rsidRPr="00832B98">
        <w:rPr>
          <w:rFonts w:ascii="Arial" w:eastAsia="Times New Roman" w:hAnsi="Arial" w:cs="Arial"/>
          <w:color w:val="000000"/>
          <w:sz w:val="24"/>
          <w:szCs w:val="24"/>
          <w:lang w:eastAsia="it-IT"/>
        </w:rPr>
        <w:t>lare rivestito da una membrana mucosa e misura circa 3 cm in lunghezza e 2.5cm in diametro. Nell'adulto ha un piano di inserzione rivolto inferiormente e posteriormente rispetto al fondo vaginale</w:t>
      </w:r>
    </w:p>
    <w:p w:rsidR="00932C9E" w:rsidRPr="00832B98" w:rsidRDefault="00932C9E" w:rsidP="00932C9E">
      <w:pPr>
        <w:numPr>
          <w:ilvl w:val="0"/>
          <w:numId w:val="1"/>
        </w:numPr>
        <w:spacing w:before="100" w:beforeAutospacing="1" w:after="100" w:afterAutospacing="1" w:line="240" w:lineRule="auto"/>
        <w:ind w:left="1440"/>
        <w:rPr>
          <w:rFonts w:ascii="Arial" w:eastAsia="Times New Roman" w:hAnsi="Arial" w:cs="Arial"/>
          <w:color w:val="000000"/>
          <w:sz w:val="24"/>
          <w:szCs w:val="24"/>
          <w:lang w:eastAsia="it-IT"/>
        </w:rPr>
      </w:pPr>
      <w:r w:rsidRPr="00832B98">
        <w:rPr>
          <w:rFonts w:ascii="Arial" w:eastAsia="Times New Roman" w:hAnsi="Arial" w:cs="Arial"/>
          <w:color w:val="000000"/>
          <w:sz w:val="24"/>
          <w:szCs w:val="24"/>
          <w:lang w:eastAsia="it-IT"/>
        </w:rPr>
        <w:t>Nella donna nullipara ha forma cilindrica ma modifica la sua forma durante la gravidanza e nella menopausa.</w:t>
      </w:r>
    </w:p>
    <w:p w:rsidR="00932C9E" w:rsidRPr="00832B98" w:rsidRDefault="00932C9E" w:rsidP="00932C9E">
      <w:pPr>
        <w:numPr>
          <w:ilvl w:val="0"/>
          <w:numId w:val="1"/>
        </w:numPr>
        <w:spacing w:before="100" w:beforeAutospacing="1" w:after="100" w:afterAutospacing="1" w:line="240" w:lineRule="auto"/>
        <w:ind w:left="1440"/>
        <w:rPr>
          <w:rFonts w:ascii="Arial" w:eastAsia="Times New Roman" w:hAnsi="Arial" w:cs="Arial"/>
          <w:color w:val="000000"/>
          <w:sz w:val="24"/>
          <w:szCs w:val="24"/>
          <w:lang w:eastAsia="it-IT"/>
        </w:rPr>
      </w:pPr>
      <w:r w:rsidRPr="00832B98">
        <w:rPr>
          <w:rFonts w:ascii="Arial" w:eastAsia="Times New Roman" w:hAnsi="Arial" w:cs="Arial"/>
          <w:color w:val="000000"/>
          <w:sz w:val="24"/>
          <w:szCs w:val="24"/>
          <w:lang w:eastAsia="it-IT"/>
        </w:rPr>
        <w:t>Circa la metà della lunghezza della cervice (la portio vaginale) si estende nella vagina</w:t>
      </w:r>
    </w:p>
    <w:tbl>
      <w:tblPr>
        <w:tblW w:w="5340" w:type="dxa"/>
        <w:jc w:val="center"/>
        <w:tblCellSpacing w:w="0" w:type="dxa"/>
        <w:tblBorders>
          <w:top w:val="outset" w:sz="6" w:space="0" w:color="9AC1C2"/>
          <w:left w:val="outset" w:sz="6" w:space="0" w:color="9AC1C2"/>
          <w:bottom w:val="outset" w:sz="6" w:space="0" w:color="9AC1C2"/>
          <w:right w:val="outset" w:sz="6" w:space="0" w:color="9AC1C2"/>
        </w:tblBorders>
        <w:tblCellMar>
          <w:left w:w="0" w:type="dxa"/>
          <w:right w:w="0" w:type="dxa"/>
        </w:tblCellMar>
        <w:tblLook w:val="04A0"/>
      </w:tblPr>
      <w:tblGrid>
        <w:gridCol w:w="5340"/>
      </w:tblGrid>
      <w:tr w:rsidR="00932C9E" w:rsidRPr="006E5BBB" w:rsidTr="0085633A">
        <w:trPr>
          <w:tblCellSpacing w:w="0" w:type="dxa"/>
          <w:jc w:val="center"/>
        </w:trPr>
        <w:tc>
          <w:tcPr>
            <w:tcW w:w="5340" w:type="dxa"/>
            <w:tcBorders>
              <w:top w:val="outset" w:sz="6" w:space="0" w:color="000000"/>
              <w:left w:val="outset" w:sz="6" w:space="0" w:color="000000"/>
              <w:bottom w:val="outset" w:sz="6" w:space="0" w:color="000000"/>
              <w:right w:val="outset" w:sz="6" w:space="0" w:color="000000"/>
            </w:tcBorders>
            <w:vAlign w:val="center"/>
            <w:hideMark/>
          </w:tcPr>
          <w:p w:rsidR="00932C9E" w:rsidRPr="00832B98" w:rsidRDefault="00037ABE" w:rsidP="00932C9E">
            <w:pPr>
              <w:spacing w:after="0" w:line="240" w:lineRule="auto"/>
              <w:rPr>
                <w:rFonts w:ascii="Arial" w:eastAsia="Times New Roman" w:hAnsi="Arial" w:cs="Arial"/>
                <w:color w:val="000000"/>
                <w:sz w:val="24"/>
                <w:szCs w:val="24"/>
                <w:lang w:eastAsia="it-IT"/>
              </w:rPr>
            </w:pPr>
            <w:r>
              <w:rPr>
                <w:rFonts w:ascii="Arial" w:eastAsia="Times New Roman" w:hAnsi="Arial" w:cs="Arial"/>
                <w:noProof/>
                <w:color w:val="000000"/>
                <w:sz w:val="24"/>
                <w:szCs w:val="24"/>
                <w:lang w:eastAsia="it-IT"/>
              </w:rPr>
              <w:drawing>
                <wp:inline distT="0" distB="0" distL="0" distR="0">
                  <wp:extent cx="3352800" cy="2390775"/>
                  <wp:effectExtent l="19050" t="0" r="0" b="0"/>
                  <wp:docPr id="1" name="Immagine 1" descr="http://www.eurocytology.eu/static/eurocytology/image/U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http://www.eurocytology.eu/static/eurocytology/image/UC.jpg"/>
                          <pic:cNvPicPr>
                            <a:picLocks noChangeAspect="1" noChangeArrowheads="1"/>
                          </pic:cNvPicPr>
                        </pic:nvPicPr>
                        <pic:blipFill>
                          <a:blip r:embed="rId8" cstate="print"/>
                          <a:srcRect/>
                          <a:stretch>
                            <a:fillRect/>
                          </a:stretch>
                        </pic:blipFill>
                        <pic:spPr bwMode="auto">
                          <a:xfrm>
                            <a:off x="0" y="0"/>
                            <a:ext cx="3352800" cy="2390775"/>
                          </a:xfrm>
                          <a:prstGeom prst="rect">
                            <a:avLst/>
                          </a:prstGeom>
                          <a:noFill/>
                          <a:ln w="9525">
                            <a:noFill/>
                            <a:miter lim="800000"/>
                            <a:headEnd/>
                            <a:tailEnd/>
                          </a:ln>
                        </pic:spPr>
                      </pic:pic>
                    </a:graphicData>
                  </a:graphic>
                </wp:inline>
              </w:drawing>
            </w:r>
          </w:p>
        </w:tc>
      </w:tr>
    </w:tbl>
    <w:p w:rsidR="00A2283F" w:rsidRPr="00A2283F" w:rsidRDefault="00A2283F" w:rsidP="00A2283F">
      <w:pPr>
        <w:numPr>
          <w:ilvl w:val="0"/>
          <w:numId w:val="20"/>
        </w:numPr>
        <w:spacing w:beforeAutospacing="1" w:after="100" w:afterAutospacing="1" w:line="240" w:lineRule="auto"/>
        <w:rPr>
          <w:rFonts w:ascii="Arial" w:eastAsia="Times New Roman" w:hAnsi="Arial" w:cs="Arial"/>
          <w:sz w:val="24"/>
          <w:szCs w:val="18"/>
          <w:lang w:eastAsia="it-IT"/>
        </w:rPr>
      </w:pPr>
      <w:r w:rsidRPr="00A2283F">
        <w:rPr>
          <w:rFonts w:ascii="Arial" w:eastAsia="Times New Roman" w:hAnsi="Arial" w:cs="Arial"/>
          <w:sz w:val="24"/>
          <w:szCs w:val="18"/>
          <w:lang w:eastAsia="it-IT"/>
        </w:rPr>
        <w:t>La cervice è attraversata dal canale di endocervical</w:t>
      </w:r>
      <w:r>
        <w:rPr>
          <w:rFonts w:ascii="Arial" w:eastAsia="Times New Roman" w:hAnsi="Arial" w:cs="Arial"/>
          <w:sz w:val="24"/>
          <w:szCs w:val="18"/>
          <w:lang w:eastAsia="it-IT"/>
        </w:rPr>
        <w:t xml:space="preserve">e che si continua da un lato al </w:t>
      </w:r>
      <w:r w:rsidRPr="00A2283F">
        <w:rPr>
          <w:rFonts w:ascii="Arial" w:eastAsia="Times New Roman" w:hAnsi="Arial" w:cs="Arial"/>
          <w:sz w:val="24"/>
          <w:szCs w:val="18"/>
          <w:lang w:eastAsia="it-IT"/>
        </w:rPr>
        <w:t>corpo uterino tramite l'istmo e dall' altro sbocca nella</w:t>
      </w:r>
      <w:r>
        <w:rPr>
          <w:rFonts w:ascii="Arial" w:eastAsia="Times New Roman" w:hAnsi="Arial" w:cs="Arial"/>
          <w:sz w:val="24"/>
          <w:szCs w:val="18"/>
          <w:lang w:eastAsia="it-IT"/>
        </w:rPr>
        <w:t xml:space="preserve"> cavità vaginale con l'orifizio </w:t>
      </w:r>
      <w:r w:rsidRPr="00A2283F">
        <w:rPr>
          <w:rFonts w:ascii="Arial" w:eastAsia="Times New Roman" w:hAnsi="Arial" w:cs="Arial"/>
          <w:sz w:val="24"/>
          <w:szCs w:val="18"/>
          <w:lang w:eastAsia="it-IT"/>
        </w:rPr>
        <w:t>cervicale (orifizio uterino esterno).</w:t>
      </w:r>
    </w:p>
    <w:p w:rsidR="00A2283F" w:rsidRPr="00A2283F" w:rsidRDefault="00A2283F" w:rsidP="00A2283F">
      <w:pPr>
        <w:numPr>
          <w:ilvl w:val="0"/>
          <w:numId w:val="20"/>
        </w:numPr>
        <w:spacing w:before="100" w:beforeAutospacing="1" w:after="100" w:afterAutospacing="1" w:line="240" w:lineRule="auto"/>
        <w:rPr>
          <w:rFonts w:ascii="Arial" w:eastAsia="Times New Roman" w:hAnsi="Arial" w:cs="Arial"/>
          <w:sz w:val="24"/>
          <w:szCs w:val="18"/>
          <w:lang w:eastAsia="it-IT"/>
        </w:rPr>
      </w:pPr>
      <w:r w:rsidRPr="00A2283F">
        <w:rPr>
          <w:rFonts w:ascii="Arial" w:eastAsia="Times New Roman" w:hAnsi="Arial" w:cs="Arial"/>
          <w:sz w:val="24"/>
          <w:szCs w:val="18"/>
          <w:lang w:eastAsia="it-IT"/>
        </w:rPr>
        <w:t>La forma dell'orifizio uterino esterno è variabile. Nella donna di nullipara è picco</w:t>
      </w:r>
      <w:r>
        <w:rPr>
          <w:rFonts w:ascii="Arial" w:eastAsia="Times New Roman" w:hAnsi="Arial" w:cs="Arial"/>
          <w:sz w:val="24"/>
          <w:szCs w:val="18"/>
          <w:lang w:eastAsia="it-IT"/>
        </w:rPr>
        <w:t>la e circolare. Dopo la gravidan</w:t>
      </w:r>
      <w:r w:rsidRPr="00A2283F">
        <w:rPr>
          <w:rFonts w:ascii="Arial" w:eastAsia="Times New Roman" w:hAnsi="Arial" w:cs="Arial"/>
          <w:sz w:val="24"/>
          <w:szCs w:val="18"/>
          <w:lang w:eastAsia="it-IT"/>
        </w:rPr>
        <w:t>za è in forma di fessura trasversale . Dopo la menopausa può rimpicciolirsi fino a diventare puntiforme.</w:t>
      </w:r>
    </w:p>
    <w:p w:rsidR="00A2283F" w:rsidRDefault="00A2283F" w:rsidP="00A2283F">
      <w:pPr>
        <w:spacing w:beforeAutospacing="1" w:after="100" w:afterAutospacing="1" w:line="240" w:lineRule="auto"/>
        <w:ind w:left="1080"/>
        <w:rPr>
          <w:rFonts w:ascii="Arial" w:eastAsia="Times New Roman" w:hAnsi="Arial" w:cs="Arial"/>
          <w:b/>
          <w:bCs/>
          <w:color w:val="000000"/>
          <w:sz w:val="24"/>
          <w:szCs w:val="24"/>
          <w:lang w:eastAsia="it-IT"/>
        </w:rPr>
      </w:pPr>
    </w:p>
    <w:p w:rsidR="0085633A" w:rsidRPr="00832B98" w:rsidRDefault="0085633A" w:rsidP="00A2283F">
      <w:pPr>
        <w:numPr>
          <w:ilvl w:val="0"/>
          <w:numId w:val="20"/>
        </w:numPr>
        <w:spacing w:beforeAutospacing="1" w:after="100" w:afterAutospacing="1" w:line="240" w:lineRule="auto"/>
        <w:ind w:left="1440"/>
        <w:rPr>
          <w:rFonts w:ascii="Arial" w:eastAsia="Times New Roman" w:hAnsi="Arial" w:cs="Arial"/>
          <w:b/>
          <w:bCs/>
          <w:color w:val="000000"/>
          <w:sz w:val="24"/>
          <w:szCs w:val="24"/>
          <w:lang w:eastAsia="it-IT"/>
        </w:rPr>
      </w:pPr>
      <w:r w:rsidRPr="00832B98">
        <w:rPr>
          <w:rFonts w:ascii="Arial" w:eastAsia="Times New Roman" w:hAnsi="Arial" w:cs="Arial"/>
          <w:b/>
          <w:bCs/>
          <w:color w:val="000000"/>
          <w:sz w:val="24"/>
          <w:szCs w:val="24"/>
          <w:lang w:eastAsia="it-IT"/>
        </w:rPr>
        <w:t>Le principali regioni anatomiche della cervice</w:t>
      </w:r>
    </w:p>
    <w:p w:rsidR="0085633A" w:rsidRPr="00832B98" w:rsidRDefault="0085633A" w:rsidP="0085633A">
      <w:pPr>
        <w:numPr>
          <w:ilvl w:val="0"/>
          <w:numId w:val="2"/>
        </w:numPr>
        <w:spacing w:before="100" w:beforeAutospacing="1" w:after="100" w:afterAutospacing="1" w:line="240" w:lineRule="auto"/>
        <w:ind w:left="2160"/>
        <w:rPr>
          <w:rFonts w:ascii="Arial" w:eastAsia="Times New Roman" w:hAnsi="Arial" w:cs="Arial"/>
          <w:color w:val="000000"/>
          <w:sz w:val="24"/>
          <w:szCs w:val="24"/>
          <w:lang w:eastAsia="it-IT"/>
        </w:rPr>
      </w:pPr>
      <w:r w:rsidRPr="00832B98">
        <w:rPr>
          <w:rFonts w:ascii="Arial" w:eastAsia="Times New Roman" w:hAnsi="Arial" w:cs="Arial"/>
          <w:b/>
          <w:bCs/>
          <w:color w:val="000000"/>
          <w:sz w:val="24"/>
          <w:szCs w:val="24"/>
          <w:lang w:eastAsia="it-IT"/>
        </w:rPr>
        <w:t>L'Endocervice</w:t>
      </w:r>
      <w:r w:rsidRPr="00832B98">
        <w:rPr>
          <w:rFonts w:ascii="Arial" w:eastAsia="Times New Roman" w:hAnsi="Arial" w:cs="Arial"/>
          <w:color w:val="000000"/>
          <w:sz w:val="24"/>
          <w:szCs w:val="24"/>
          <w:lang w:eastAsia="it-IT"/>
        </w:rPr>
        <w:t xml:space="preserve"> si estende dall'istmo all'esocervice e contiene il canale endocervicale . È rivestita da un epitelio colonnare secretorio mucinoso che si aggetta in pieghe e proiezioni nello stroma sottostante andando a formare cripte e strutture ghiandolari complesse</w:t>
      </w:r>
    </w:p>
    <w:p w:rsidR="0085633A" w:rsidRPr="00832B98" w:rsidRDefault="0085633A" w:rsidP="0085633A">
      <w:pPr>
        <w:numPr>
          <w:ilvl w:val="0"/>
          <w:numId w:val="2"/>
        </w:numPr>
        <w:spacing w:before="100" w:beforeAutospacing="1" w:after="100" w:afterAutospacing="1" w:line="240" w:lineRule="auto"/>
        <w:ind w:left="2160"/>
        <w:rPr>
          <w:rFonts w:ascii="Arial" w:eastAsia="Times New Roman" w:hAnsi="Arial" w:cs="Arial"/>
          <w:color w:val="000000"/>
          <w:sz w:val="24"/>
          <w:szCs w:val="24"/>
          <w:lang w:eastAsia="it-IT"/>
        </w:rPr>
      </w:pPr>
      <w:r w:rsidRPr="00832B98">
        <w:rPr>
          <w:rFonts w:ascii="Arial" w:eastAsia="Times New Roman" w:hAnsi="Arial" w:cs="Arial"/>
          <w:b/>
          <w:bCs/>
          <w:color w:val="000000"/>
          <w:sz w:val="24"/>
          <w:szCs w:val="24"/>
          <w:lang w:eastAsia="it-IT"/>
        </w:rPr>
        <w:t>L'Esocervice</w:t>
      </w:r>
      <w:r w:rsidRPr="00832B98">
        <w:rPr>
          <w:rFonts w:ascii="Arial" w:eastAsia="Times New Roman" w:hAnsi="Arial" w:cs="Arial"/>
          <w:color w:val="000000"/>
          <w:sz w:val="24"/>
          <w:szCs w:val="24"/>
          <w:lang w:eastAsia="it-IT"/>
        </w:rPr>
        <w:t xml:space="preserve"> si estende dalla giunzione squamo-colonnare al fornice vaginale ed è rivestita da un epitelio squamoso plurist</w:t>
      </w:r>
      <w:r w:rsidR="00F4137A">
        <w:rPr>
          <w:rFonts w:ascii="Arial" w:eastAsia="Times New Roman" w:hAnsi="Arial" w:cs="Arial"/>
          <w:color w:val="000000"/>
          <w:sz w:val="24"/>
          <w:szCs w:val="24"/>
          <w:lang w:eastAsia="it-IT"/>
        </w:rPr>
        <w:t>ratificato non cheratinizzato re</w:t>
      </w:r>
      <w:r w:rsidRPr="00832B98">
        <w:rPr>
          <w:rFonts w:ascii="Arial" w:eastAsia="Times New Roman" w:hAnsi="Arial" w:cs="Arial"/>
          <w:color w:val="000000"/>
          <w:sz w:val="24"/>
          <w:szCs w:val="24"/>
          <w:lang w:eastAsia="it-IT"/>
        </w:rPr>
        <w:t>ponsivo alle variazioni ormonali</w:t>
      </w:r>
    </w:p>
    <w:p w:rsidR="0085633A" w:rsidRPr="00832B98" w:rsidRDefault="0085633A" w:rsidP="0085633A">
      <w:pPr>
        <w:numPr>
          <w:ilvl w:val="0"/>
          <w:numId w:val="2"/>
        </w:numPr>
        <w:spacing w:before="100" w:beforeAutospacing="1" w:after="100" w:afterAutospacing="1" w:line="240" w:lineRule="auto"/>
        <w:ind w:left="2160"/>
        <w:rPr>
          <w:rFonts w:ascii="Arial" w:eastAsia="Times New Roman" w:hAnsi="Arial" w:cs="Arial"/>
          <w:color w:val="000000"/>
          <w:sz w:val="24"/>
          <w:szCs w:val="24"/>
          <w:lang w:eastAsia="it-IT"/>
        </w:rPr>
      </w:pPr>
      <w:r w:rsidRPr="00832B98">
        <w:rPr>
          <w:rFonts w:ascii="Arial" w:eastAsia="Times New Roman" w:hAnsi="Arial" w:cs="Arial"/>
          <w:b/>
          <w:bCs/>
          <w:color w:val="000000"/>
          <w:sz w:val="24"/>
          <w:szCs w:val="24"/>
          <w:lang w:eastAsia="it-IT"/>
        </w:rPr>
        <w:t>La Giunzione</w:t>
      </w:r>
      <w:r w:rsidRPr="00832B98">
        <w:rPr>
          <w:rFonts w:ascii="Arial" w:eastAsia="Times New Roman" w:hAnsi="Arial" w:cs="Arial"/>
          <w:color w:val="000000"/>
          <w:sz w:val="24"/>
          <w:szCs w:val="24"/>
          <w:lang w:eastAsia="it-IT"/>
        </w:rPr>
        <w:t xml:space="preserve"> squamo-colonnare (GSC) è localizzata nel punto dove l'epitelio colonnare e l' epitelio squamoso si incontrano . La sua posizione varia nel corso degli anni come risultato delle modificazioni </w:t>
      </w:r>
      <w:hyperlink r:id="rId9" w:history="1">
        <w:r w:rsidRPr="00832B98">
          <w:rPr>
            <w:rFonts w:ascii="Arial" w:eastAsia="Times New Roman" w:hAnsi="Arial" w:cs="Arial"/>
            <w:color w:val="000000"/>
            <w:sz w:val="24"/>
            <w:szCs w:val="24"/>
            <w:lang w:eastAsia="it-IT"/>
          </w:rPr>
          <w:t>metaplastiche</w:t>
        </w:r>
      </w:hyperlink>
      <w:r w:rsidRPr="00832B98">
        <w:rPr>
          <w:rFonts w:ascii="Arial" w:eastAsia="Times New Roman" w:hAnsi="Arial" w:cs="Arial"/>
          <w:color w:val="000000"/>
          <w:sz w:val="24"/>
          <w:szCs w:val="24"/>
          <w:lang w:eastAsia="it-IT"/>
        </w:rPr>
        <w:t xml:space="preserve"> a livello dell'epitelio colonnare cervicale. Prima della </w:t>
      </w:r>
      <w:r w:rsidRPr="00832B98">
        <w:rPr>
          <w:rFonts w:ascii="Arial" w:eastAsia="Times New Roman" w:hAnsi="Arial" w:cs="Arial"/>
          <w:color w:val="000000"/>
          <w:sz w:val="24"/>
          <w:szCs w:val="24"/>
          <w:lang w:eastAsia="it-IT"/>
        </w:rPr>
        <w:lastRenderedPageBreak/>
        <w:t>pubertà la GSC è in genere localizzata a livello dell'orifizio uterino esterno; nelle donne di pluripare può essere a livello esocervicale ; dopo la menopausa la GCS è generalmente all'interno del canale di endocervicale.</w:t>
      </w:r>
    </w:p>
    <w:p w:rsidR="00EF76E7" w:rsidRPr="00832B98" w:rsidRDefault="00037ABE">
      <w:pPr>
        <w:rPr>
          <w:rFonts w:ascii="Arial" w:hAnsi="Arial" w:cs="Arial"/>
          <w:color w:val="000000"/>
          <w:sz w:val="24"/>
          <w:szCs w:val="24"/>
        </w:rPr>
      </w:pPr>
      <w:r>
        <w:rPr>
          <w:rFonts w:ascii="Arial" w:hAnsi="Arial" w:cs="Arial"/>
          <w:noProof/>
          <w:color w:val="000000"/>
          <w:sz w:val="24"/>
          <w:szCs w:val="24"/>
          <w:lang w:eastAsia="it-IT"/>
        </w:rPr>
        <w:drawing>
          <wp:inline distT="0" distB="0" distL="0" distR="0">
            <wp:extent cx="1000125" cy="914400"/>
            <wp:effectExtent l="19050" t="0" r="9525" b="0"/>
            <wp:docPr id="2" name="Immagine 3" descr="http://www.eurocytology.eu/static/eurocytology/image/A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http://www.eurocytology.eu/static/eurocytology/image/APE.jpg"/>
                    <pic:cNvPicPr>
                      <a:picLocks noChangeAspect="1" noChangeArrowheads="1"/>
                    </pic:cNvPicPr>
                  </pic:nvPicPr>
                  <pic:blipFill>
                    <a:blip r:embed="rId10" cstate="print"/>
                    <a:srcRect/>
                    <a:stretch>
                      <a:fillRect/>
                    </a:stretch>
                  </pic:blipFill>
                  <pic:spPr bwMode="auto">
                    <a:xfrm>
                      <a:off x="0" y="0"/>
                      <a:ext cx="1000125" cy="914400"/>
                    </a:xfrm>
                    <a:prstGeom prst="rect">
                      <a:avLst/>
                    </a:prstGeom>
                    <a:noFill/>
                    <a:ln w="9525">
                      <a:noFill/>
                      <a:miter lim="800000"/>
                      <a:headEnd/>
                      <a:tailEnd/>
                    </a:ln>
                  </pic:spPr>
                </pic:pic>
              </a:graphicData>
            </a:graphic>
          </wp:inline>
        </w:drawing>
      </w:r>
      <w:r>
        <w:rPr>
          <w:rFonts w:ascii="Arial" w:hAnsi="Arial" w:cs="Arial"/>
          <w:noProof/>
          <w:color w:val="000000"/>
          <w:sz w:val="24"/>
          <w:szCs w:val="24"/>
          <w:lang w:eastAsia="it-IT"/>
        </w:rPr>
        <w:drawing>
          <wp:inline distT="0" distB="0" distL="0" distR="0">
            <wp:extent cx="1000125" cy="914400"/>
            <wp:effectExtent l="19050" t="0" r="9525" b="0"/>
            <wp:docPr id="3" name="Immagine 6" descr="http://www.eurocytology.eu/static/eurocytology/image/A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descr="http://www.eurocytology.eu/static/eurocytology/image/APE.jpg"/>
                    <pic:cNvPicPr>
                      <a:picLocks noChangeAspect="1" noChangeArrowheads="1"/>
                    </pic:cNvPicPr>
                  </pic:nvPicPr>
                  <pic:blipFill>
                    <a:blip r:embed="rId10" cstate="print"/>
                    <a:srcRect/>
                    <a:stretch>
                      <a:fillRect/>
                    </a:stretch>
                  </pic:blipFill>
                  <pic:spPr bwMode="auto">
                    <a:xfrm>
                      <a:off x="0" y="0"/>
                      <a:ext cx="1000125" cy="914400"/>
                    </a:xfrm>
                    <a:prstGeom prst="rect">
                      <a:avLst/>
                    </a:prstGeom>
                    <a:noFill/>
                    <a:ln w="9525">
                      <a:noFill/>
                      <a:miter lim="800000"/>
                      <a:headEnd/>
                      <a:tailEnd/>
                    </a:ln>
                  </pic:spPr>
                </pic:pic>
              </a:graphicData>
            </a:graphic>
          </wp:inline>
        </w:drawing>
      </w:r>
      <w:r>
        <w:rPr>
          <w:rFonts w:ascii="Arial" w:hAnsi="Arial" w:cs="Arial"/>
          <w:noProof/>
          <w:color w:val="000000"/>
          <w:sz w:val="24"/>
          <w:szCs w:val="24"/>
          <w:lang w:eastAsia="it-IT"/>
        </w:rPr>
        <w:drawing>
          <wp:inline distT="0" distB="0" distL="0" distR="0">
            <wp:extent cx="1000125" cy="914400"/>
            <wp:effectExtent l="19050" t="0" r="9525" b="0"/>
            <wp:docPr id="4" name="Immagine 9" descr="http://www.eurocytology.eu/static/eurocytology/image/SCJPM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descr="http://www.eurocytology.eu/static/eurocytology/image/SCJPMW.png"/>
                    <pic:cNvPicPr>
                      <a:picLocks noChangeAspect="1" noChangeArrowheads="1"/>
                    </pic:cNvPicPr>
                  </pic:nvPicPr>
                  <pic:blipFill>
                    <a:blip r:embed="rId11" cstate="print"/>
                    <a:srcRect/>
                    <a:stretch>
                      <a:fillRect/>
                    </a:stretch>
                  </pic:blipFill>
                  <pic:spPr bwMode="auto">
                    <a:xfrm>
                      <a:off x="0" y="0"/>
                      <a:ext cx="1000125" cy="914400"/>
                    </a:xfrm>
                    <a:prstGeom prst="rect">
                      <a:avLst/>
                    </a:prstGeom>
                    <a:noFill/>
                    <a:ln w="9525">
                      <a:noFill/>
                      <a:miter lim="800000"/>
                      <a:headEnd/>
                      <a:tailEnd/>
                    </a:ln>
                  </pic:spPr>
                </pic:pic>
              </a:graphicData>
            </a:graphic>
          </wp:inline>
        </w:drawing>
      </w:r>
    </w:p>
    <w:tbl>
      <w:tblPr>
        <w:tblW w:w="6226" w:type="dxa"/>
        <w:tblCellSpacing w:w="0" w:type="dxa"/>
        <w:tblInd w:w="15" w:type="dxa"/>
        <w:tblBorders>
          <w:top w:val="outset" w:sz="6" w:space="0" w:color="9AC1C2"/>
          <w:left w:val="outset" w:sz="6" w:space="0" w:color="9AC1C2"/>
          <w:bottom w:val="outset" w:sz="6" w:space="0" w:color="9AC1C2"/>
          <w:right w:val="outset" w:sz="6" w:space="0" w:color="9AC1C2"/>
        </w:tblBorders>
        <w:tblLayout w:type="fixed"/>
        <w:tblCellMar>
          <w:left w:w="0" w:type="dxa"/>
          <w:right w:w="0" w:type="dxa"/>
        </w:tblCellMar>
        <w:tblLook w:val="04A0"/>
      </w:tblPr>
      <w:tblGrid>
        <w:gridCol w:w="2107"/>
        <w:gridCol w:w="2107"/>
        <w:gridCol w:w="2012"/>
      </w:tblGrid>
      <w:tr w:rsidR="00EF76E7" w:rsidRPr="00F4137A" w:rsidTr="00111136">
        <w:trPr>
          <w:trHeight w:val="2361"/>
          <w:tblCellSpacing w:w="0" w:type="dxa"/>
        </w:trPr>
        <w:tc>
          <w:tcPr>
            <w:tcW w:w="2107" w:type="dxa"/>
            <w:tcBorders>
              <w:top w:val="outset" w:sz="6" w:space="0" w:color="9AC1C2"/>
              <w:left w:val="outset" w:sz="6" w:space="0" w:color="9AC1C2"/>
              <w:bottom w:val="outset" w:sz="6" w:space="0" w:color="9AC1C2"/>
              <w:right w:val="outset" w:sz="6" w:space="0" w:color="9AC1C2"/>
            </w:tcBorders>
            <w:shd w:val="clear" w:color="auto" w:fill="CCCC99"/>
            <w:hideMark/>
          </w:tcPr>
          <w:p w:rsidR="00EF76E7" w:rsidRPr="00832B98" w:rsidRDefault="00EF76E7" w:rsidP="00EF76E7">
            <w:pPr>
              <w:spacing w:after="0" w:line="240" w:lineRule="auto"/>
              <w:rPr>
                <w:rFonts w:ascii="Arial" w:eastAsia="Times New Roman" w:hAnsi="Arial" w:cs="Arial"/>
                <w:color w:val="000000"/>
                <w:sz w:val="24"/>
                <w:szCs w:val="24"/>
                <w:lang w:val="en-US" w:eastAsia="it-IT"/>
              </w:rPr>
            </w:pPr>
            <w:r w:rsidRPr="00832B98">
              <w:rPr>
                <w:rFonts w:ascii="Arial" w:eastAsia="Times New Roman" w:hAnsi="Arial" w:cs="Arial"/>
                <w:color w:val="000000"/>
                <w:sz w:val="24"/>
                <w:szCs w:val="24"/>
                <w:lang w:val="en-US" w:eastAsia="it-IT"/>
              </w:rPr>
              <w:t xml:space="preserve">Original squamocolumnar junction at external os in prepubertal cervix </w:t>
            </w:r>
          </w:p>
        </w:tc>
        <w:tc>
          <w:tcPr>
            <w:tcW w:w="2107" w:type="dxa"/>
            <w:tcBorders>
              <w:top w:val="outset" w:sz="6" w:space="0" w:color="9AC1C2"/>
              <w:left w:val="outset" w:sz="6" w:space="0" w:color="9AC1C2"/>
              <w:bottom w:val="outset" w:sz="6" w:space="0" w:color="9AC1C2"/>
              <w:right w:val="outset" w:sz="6" w:space="0" w:color="9AC1C2"/>
            </w:tcBorders>
            <w:shd w:val="clear" w:color="auto" w:fill="CCCC99"/>
            <w:hideMark/>
          </w:tcPr>
          <w:p w:rsidR="00EF76E7" w:rsidRPr="00832B98" w:rsidRDefault="00EF76E7" w:rsidP="00EF76E7">
            <w:pPr>
              <w:spacing w:after="0" w:line="240" w:lineRule="auto"/>
              <w:rPr>
                <w:rFonts w:ascii="Arial" w:eastAsia="Times New Roman" w:hAnsi="Arial" w:cs="Arial"/>
                <w:color w:val="000000"/>
                <w:sz w:val="24"/>
                <w:szCs w:val="24"/>
                <w:lang w:val="en-US" w:eastAsia="it-IT"/>
              </w:rPr>
            </w:pPr>
            <w:r w:rsidRPr="00832B98">
              <w:rPr>
                <w:rFonts w:ascii="Arial" w:eastAsia="Times New Roman" w:hAnsi="Arial" w:cs="Arial"/>
                <w:color w:val="000000"/>
                <w:sz w:val="24"/>
                <w:szCs w:val="24"/>
                <w:lang w:val="en-US" w:eastAsia="it-IT"/>
              </w:rPr>
              <w:t xml:space="preserve">Adolescence produces eversion of endocervical epithelium and exposure to the vaginal environment- note relocation of squamocolumnar junction </w:t>
            </w:r>
          </w:p>
        </w:tc>
        <w:tc>
          <w:tcPr>
            <w:tcW w:w="2012" w:type="dxa"/>
            <w:tcBorders>
              <w:top w:val="outset" w:sz="6" w:space="0" w:color="9AC1C2"/>
              <w:left w:val="outset" w:sz="6" w:space="0" w:color="9AC1C2"/>
              <w:bottom w:val="outset" w:sz="6" w:space="0" w:color="9AC1C2"/>
              <w:right w:val="outset" w:sz="6" w:space="0" w:color="9AC1C2"/>
            </w:tcBorders>
            <w:shd w:val="clear" w:color="auto" w:fill="CCCC99"/>
            <w:hideMark/>
          </w:tcPr>
          <w:p w:rsidR="00EF76E7" w:rsidRPr="00832B98" w:rsidRDefault="00EF76E7" w:rsidP="00EF76E7">
            <w:pPr>
              <w:spacing w:after="0" w:line="240" w:lineRule="auto"/>
              <w:rPr>
                <w:rFonts w:ascii="Arial" w:eastAsia="Times New Roman" w:hAnsi="Arial" w:cs="Arial"/>
                <w:color w:val="000000"/>
                <w:sz w:val="24"/>
                <w:szCs w:val="24"/>
                <w:lang w:val="en-US" w:eastAsia="it-IT"/>
              </w:rPr>
            </w:pPr>
            <w:r w:rsidRPr="00832B98">
              <w:rPr>
                <w:rFonts w:ascii="Arial" w:eastAsia="Times New Roman" w:hAnsi="Arial" w:cs="Arial"/>
                <w:color w:val="000000"/>
                <w:sz w:val="24"/>
                <w:szCs w:val="24"/>
                <w:lang w:val="en-US" w:eastAsia="it-IT"/>
              </w:rPr>
              <w:t>Squamocolumnar junction within endocervical canal after the menopause</w:t>
            </w:r>
          </w:p>
        </w:tc>
      </w:tr>
    </w:tbl>
    <w:p w:rsidR="00174C16" w:rsidRDefault="00174C16" w:rsidP="00B60DAA">
      <w:pPr>
        <w:spacing w:beforeAutospacing="1" w:after="100" w:afterAutospacing="1" w:line="240" w:lineRule="auto"/>
        <w:rPr>
          <w:rFonts w:ascii="Arial" w:eastAsia="Times New Roman" w:hAnsi="Arial" w:cs="Arial"/>
          <w:b/>
          <w:bCs/>
          <w:color w:val="000000"/>
          <w:sz w:val="24"/>
          <w:szCs w:val="24"/>
          <w:lang w:val="en-US" w:eastAsia="it-IT"/>
        </w:rPr>
      </w:pPr>
    </w:p>
    <w:p w:rsidR="00174C16" w:rsidRDefault="00174C16" w:rsidP="00B60DAA">
      <w:pPr>
        <w:spacing w:beforeAutospacing="1" w:after="100" w:afterAutospacing="1" w:line="240" w:lineRule="auto"/>
        <w:rPr>
          <w:rFonts w:ascii="Arial" w:eastAsia="Times New Roman" w:hAnsi="Arial" w:cs="Arial"/>
          <w:b/>
          <w:bCs/>
          <w:color w:val="000000"/>
          <w:sz w:val="24"/>
          <w:szCs w:val="24"/>
          <w:lang w:val="en-US" w:eastAsia="it-IT"/>
        </w:rPr>
      </w:pPr>
    </w:p>
    <w:p w:rsidR="00B60DAA" w:rsidRPr="00174C16" w:rsidRDefault="008D0EDA" w:rsidP="00B60DAA">
      <w:pPr>
        <w:spacing w:beforeAutospacing="1" w:after="100" w:afterAutospacing="1" w:line="240" w:lineRule="auto"/>
        <w:rPr>
          <w:rFonts w:ascii="Arial" w:eastAsia="Times New Roman" w:hAnsi="Arial" w:cs="Arial"/>
          <w:color w:val="000000"/>
          <w:sz w:val="24"/>
          <w:szCs w:val="24"/>
          <w:lang w:eastAsia="it-IT"/>
        </w:rPr>
      </w:pPr>
      <w:r w:rsidRPr="00174C16">
        <w:rPr>
          <w:rFonts w:ascii="Arial" w:eastAsia="Times New Roman" w:hAnsi="Arial" w:cs="Arial"/>
          <w:b/>
          <w:bCs/>
          <w:color w:val="000000"/>
          <w:sz w:val="24"/>
          <w:szCs w:val="24"/>
          <w:lang w:eastAsia="it-IT"/>
        </w:rPr>
        <w:t>L’epitelio cilindrico del canale endocervicale</w:t>
      </w:r>
    </w:p>
    <w:p w:rsidR="00174C16" w:rsidRPr="00174C16" w:rsidRDefault="00B60DAA" w:rsidP="00B60DAA">
      <w:pPr>
        <w:numPr>
          <w:ilvl w:val="0"/>
          <w:numId w:val="3"/>
        </w:numPr>
        <w:spacing w:beforeAutospacing="1" w:after="100" w:afterAutospacing="1" w:line="240" w:lineRule="auto"/>
        <w:ind w:left="1440"/>
        <w:rPr>
          <w:rFonts w:ascii="Arial" w:eastAsia="Times New Roman" w:hAnsi="Arial" w:cs="Arial"/>
          <w:color w:val="000000"/>
          <w:sz w:val="24"/>
          <w:szCs w:val="24"/>
          <w:lang w:eastAsia="it-IT"/>
        </w:rPr>
      </w:pPr>
      <w:r w:rsidRPr="00832B98">
        <w:rPr>
          <w:rFonts w:ascii="Arial" w:eastAsia="Times New Roman" w:hAnsi="Arial" w:cs="Arial"/>
          <w:color w:val="000000"/>
          <w:sz w:val="24"/>
          <w:szCs w:val="24"/>
          <w:lang w:eastAsia="it-IT"/>
        </w:rPr>
        <w:t>La superficie luminale del canale endocervicale e delle cripte sono rivestite da un singolo strato di cellule colonnari. Il rivestimento è costituito da alte cellule cilindriche organizzate a costituire una struttura simile ad una staccionata. I nuclei delle cellule colonnari sono in genere posti nella parte basale delle cellule ma quando la cellula secerne attivamente muco il nucleo può spostarsi in posizione soprabasale o centrale. Tre tipi di celle possono essere identificati: cellule secretorie colonnari, cellule ciliate colonnari e cellule di riserva.</w:t>
      </w:r>
      <w:r w:rsidR="00174C16" w:rsidRPr="00174C16">
        <w:rPr>
          <w:rFonts w:ascii="Arial" w:hAnsi="Arial" w:cs="Arial"/>
          <w:color w:val="005680"/>
        </w:rPr>
        <w:t xml:space="preserve"> </w:t>
      </w:r>
    </w:p>
    <w:p w:rsidR="00856BA5" w:rsidRPr="00856BA5" w:rsidRDefault="00174C16" w:rsidP="00856BA5">
      <w:pPr>
        <w:pStyle w:val="Paragrafoelenco"/>
        <w:numPr>
          <w:ilvl w:val="0"/>
          <w:numId w:val="3"/>
        </w:numPr>
        <w:spacing w:before="100" w:beforeAutospacing="1" w:after="100" w:afterAutospacing="1" w:line="240" w:lineRule="auto"/>
        <w:rPr>
          <w:rFonts w:ascii="Arial" w:hAnsi="Arial" w:cs="Arial"/>
          <w:sz w:val="24"/>
        </w:rPr>
      </w:pPr>
      <w:r w:rsidRPr="00856BA5">
        <w:rPr>
          <w:rFonts w:ascii="Arial" w:hAnsi="Arial" w:cs="Arial"/>
          <w:sz w:val="24"/>
        </w:rPr>
        <w:t xml:space="preserve">Le cellule secretorie producono sia mucine acide che basiche in quantità variabile in relazione al ciclo mestruale. Il muco viene secreto sia in maniera apocrina che merocrina Il muco derivale è in genere un fluido acquoso la cui composizione varia a seconda del periodo del ciclo mestruale. </w:t>
      </w:r>
    </w:p>
    <w:p w:rsidR="00174C16" w:rsidRPr="00856BA5" w:rsidRDefault="00174C16" w:rsidP="00856BA5">
      <w:pPr>
        <w:pStyle w:val="Paragrafoelenco"/>
        <w:numPr>
          <w:ilvl w:val="0"/>
          <w:numId w:val="3"/>
        </w:numPr>
        <w:spacing w:before="100" w:beforeAutospacing="1" w:after="100" w:afterAutospacing="1" w:line="240" w:lineRule="auto"/>
        <w:rPr>
          <w:rFonts w:ascii="Arial" w:eastAsia="Times New Roman" w:hAnsi="Arial" w:cs="Arial"/>
          <w:sz w:val="24"/>
          <w:szCs w:val="24"/>
          <w:lang w:eastAsia="it-IT"/>
        </w:rPr>
      </w:pPr>
      <w:r w:rsidRPr="00856BA5">
        <w:rPr>
          <w:rFonts w:ascii="Arial" w:eastAsia="Times New Roman" w:hAnsi="Arial" w:cs="Arial"/>
          <w:sz w:val="24"/>
          <w:szCs w:val="24"/>
          <w:lang w:eastAsia="it-IT"/>
        </w:rPr>
        <w:t>Le cellule ciliate sono le più numerose a livello della giunzione eso-endocerivcale. La loro funzione principale è quella di trasportare il muco lungo la membrana mucosa</w:t>
      </w:r>
    </w:p>
    <w:p w:rsidR="00174C16" w:rsidRPr="00856BA5" w:rsidRDefault="00174C16" w:rsidP="00856BA5">
      <w:pPr>
        <w:pStyle w:val="Paragrafoelenco"/>
        <w:numPr>
          <w:ilvl w:val="0"/>
          <w:numId w:val="3"/>
        </w:numPr>
        <w:spacing w:before="100" w:beforeAutospacing="1" w:after="100" w:afterAutospacing="1" w:line="240" w:lineRule="auto"/>
        <w:rPr>
          <w:rFonts w:ascii="Arial" w:eastAsia="Times New Roman" w:hAnsi="Arial" w:cs="Arial"/>
          <w:sz w:val="24"/>
          <w:szCs w:val="24"/>
          <w:lang w:eastAsia="it-IT"/>
        </w:rPr>
      </w:pPr>
      <w:r w:rsidRPr="00856BA5">
        <w:rPr>
          <w:rFonts w:ascii="Arial" w:eastAsia="Times New Roman" w:hAnsi="Arial" w:cs="Arial"/>
          <w:sz w:val="24"/>
          <w:szCs w:val="24"/>
          <w:lang w:eastAsia="it-IT"/>
        </w:rPr>
        <w:t xml:space="preserve">Le cellule di riserva sono piccole cellule pluripotenti non differenziate situate </w:t>
      </w:r>
      <w:r w:rsidR="00856BA5" w:rsidRPr="00856BA5">
        <w:rPr>
          <w:rFonts w:ascii="Arial" w:eastAsia="Times New Roman" w:hAnsi="Arial" w:cs="Arial"/>
          <w:sz w:val="24"/>
          <w:szCs w:val="24"/>
          <w:lang w:eastAsia="it-IT"/>
        </w:rPr>
        <w:t xml:space="preserve">                </w:t>
      </w:r>
      <w:r w:rsidRPr="00856BA5">
        <w:rPr>
          <w:rFonts w:ascii="Arial" w:eastAsia="Times New Roman" w:hAnsi="Arial" w:cs="Arial"/>
          <w:sz w:val="24"/>
          <w:szCs w:val="24"/>
          <w:lang w:eastAsia="it-IT"/>
        </w:rPr>
        <w:t>profondamente alle colonnari che diventano più superficiali durante le trasformazioni metaplastiche.</w:t>
      </w:r>
    </w:p>
    <w:p w:rsidR="00B60DAA" w:rsidRPr="00856BA5" w:rsidRDefault="00B60DAA" w:rsidP="00856BA5">
      <w:pPr>
        <w:spacing w:beforeAutospacing="1" w:after="100" w:afterAutospacing="1" w:line="240" w:lineRule="auto"/>
        <w:ind w:left="1440"/>
        <w:rPr>
          <w:rFonts w:ascii="Arial" w:eastAsia="Times New Roman" w:hAnsi="Arial" w:cs="Arial"/>
          <w:sz w:val="24"/>
          <w:szCs w:val="24"/>
          <w:lang w:eastAsia="it-IT"/>
        </w:rPr>
      </w:pPr>
    </w:p>
    <w:p w:rsidR="001534C6" w:rsidRPr="00832B98" w:rsidRDefault="00037ABE" w:rsidP="001534C6">
      <w:pPr>
        <w:pStyle w:val="style38"/>
        <w:rPr>
          <w:color w:val="000000"/>
          <w:lang w:val="en-US"/>
        </w:rPr>
      </w:pPr>
      <w:r>
        <w:rPr>
          <w:noProof/>
          <w:color w:val="000000"/>
        </w:rPr>
        <w:lastRenderedPageBreak/>
        <w:drawing>
          <wp:inline distT="0" distB="0" distL="0" distR="0">
            <wp:extent cx="3952875" cy="3476625"/>
            <wp:effectExtent l="19050" t="0" r="9525" b="0"/>
            <wp:docPr id="5" name="Immagine 16" descr="http://www.eurocytology.eu/static/eurocytology/image/mod1img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6" descr="http://www.eurocytology.eu/static/eurocytology/image/mod1img2c.jpg"/>
                    <pic:cNvPicPr>
                      <a:picLocks noChangeAspect="1" noChangeArrowheads="1"/>
                    </pic:cNvPicPr>
                  </pic:nvPicPr>
                  <pic:blipFill>
                    <a:blip r:embed="rId12" cstate="print"/>
                    <a:srcRect/>
                    <a:stretch>
                      <a:fillRect/>
                    </a:stretch>
                  </pic:blipFill>
                  <pic:spPr bwMode="auto">
                    <a:xfrm>
                      <a:off x="0" y="0"/>
                      <a:ext cx="3952875" cy="3476625"/>
                    </a:xfrm>
                    <a:prstGeom prst="rect">
                      <a:avLst/>
                    </a:prstGeom>
                    <a:noFill/>
                    <a:ln w="9525">
                      <a:noFill/>
                      <a:miter lim="800000"/>
                      <a:headEnd/>
                      <a:tailEnd/>
                    </a:ln>
                  </pic:spPr>
                </pic:pic>
              </a:graphicData>
            </a:graphic>
          </wp:inline>
        </w:drawing>
      </w:r>
    </w:p>
    <w:p w:rsidR="001534C6" w:rsidRPr="00832B98" w:rsidRDefault="001534C6" w:rsidP="001534C6">
      <w:pPr>
        <w:pStyle w:val="style38"/>
        <w:rPr>
          <w:color w:val="000000"/>
          <w:lang w:val="en-US"/>
        </w:rPr>
      </w:pPr>
    </w:p>
    <w:p w:rsidR="001534C6" w:rsidRPr="00832B98" w:rsidRDefault="00D33800" w:rsidP="001534C6">
      <w:pPr>
        <w:pStyle w:val="style38"/>
        <w:rPr>
          <w:color w:val="000000"/>
          <w:lang w:val="en-US"/>
        </w:rPr>
      </w:pPr>
      <w:r>
        <w:rPr>
          <w:color w:val="000000"/>
          <w:lang w:val="en-US"/>
        </w:rPr>
        <w:t>L’epitelio squamoso dell’esocervice.</w:t>
      </w:r>
    </w:p>
    <w:p w:rsidR="00D33800" w:rsidRPr="00D33800" w:rsidRDefault="001534C6" w:rsidP="00D33800">
      <w:pPr>
        <w:numPr>
          <w:ilvl w:val="0"/>
          <w:numId w:val="4"/>
        </w:numPr>
        <w:spacing w:before="100" w:beforeAutospacing="1" w:after="100" w:afterAutospacing="1" w:line="240" w:lineRule="auto"/>
        <w:ind w:left="1440"/>
        <w:rPr>
          <w:rFonts w:ascii="Arial" w:eastAsia="Times New Roman" w:hAnsi="Arial" w:cs="Arial"/>
          <w:color w:val="000000"/>
          <w:sz w:val="24"/>
          <w:szCs w:val="24"/>
          <w:lang w:eastAsia="it-IT"/>
        </w:rPr>
      </w:pPr>
      <w:r w:rsidRPr="00832B98">
        <w:rPr>
          <w:rFonts w:ascii="Arial" w:eastAsia="Times New Roman" w:hAnsi="Arial" w:cs="Arial"/>
          <w:color w:val="000000"/>
          <w:sz w:val="24"/>
          <w:szCs w:val="24"/>
          <w:lang w:eastAsia="it-IT"/>
        </w:rPr>
        <w:t xml:space="preserve">L'epitelio </w:t>
      </w:r>
      <w:r w:rsidRPr="00832B98">
        <w:rPr>
          <w:rFonts w:ascii="Arial" w:eastAsia="Times New Roman" w:hAnsi="Arial" w:cs="Arial"/>
          <w:b/>
          <w:bCs/>
          <w:color w:val="000000"/>
          <w:sz w:val="24"/>
          <w:szCs w:val="24"/>
          <w:lang w:eastAsia="it-IT"/>
        </w:rPr>
        <w:t>squamoso originale</w:t>
      </w:r>
      <w:r w:rsidRPr="00832B98">
        <w:rPr>
          <w:rFonts w:ascii="Arial" w:eastAsia="Times New Roman" w:hAnsi="Arial" w:cs="Arial"/>
          <w:color w:val="000000"/>
          <w:sz w:val="24"/>
          <w:szCs w:val="24"/>
          <w:lang w:eastAsia="it-IT"/>
        </w:rPr>
        <w:t xml:space="preserve"> che riveste l'esocervice ha uno spessore di 5 mm ed ha una funzione protettiva per la portio vaginale della cervice . Si continua con l'epitelio squamoso della vagina ma è meno sensibile alle influenze ormonali rispetto a quello vaginale. Il suo spessore varia con l'età e con il ciclo mestruale: diventando completamente maturo sotto l'influenza degli estrogeni e in parte maturo sotto la stimolazione progestinica. In assenza della stimolazione di questi ormoni ad esempio dopo la menopausa, </w:t>
      </w:r>
      <w:r w:rsidRPr="00D33800">
        <w:rPr>
          <w:rFonts w:ascii="Arial" w:eastAsia="Times New Roman" w:hAnsi="Arial" w:cs="Arial"/>
          <w:color w:val="000000"/>
          <w:sz w:val="24"/>
          <w:szCs w:val="24"/>
          <w:lang w:eastAsia="it-IT"/>
        </w:rPr>
        <w:t>lo spessore dell'epitelio si riduce gradualmente</w:t>
      </w:r>
      <w:r w:rsidR="00D33800">
        <w:rPr>
          <w:rFonts w:ascii="Arial" w:eastAsia="Times New Roman" w:hAnsi="Arial" w:cs="Arial"/>
          <w:color w:val="000000"/>
          <w:sz w:val="24"/>
          <w:szCs w:val="24"/>
          <w:lang w:eastAsia="it-IT"/>
        </w:rPr>
        <w:t>.</w:t>
      </w:r>
    </w:p>
    <w:p w:rsidR="00F323B5" w:rsidRDefault="00037ABE" w:rsidP="00F323B5">
      <w:pPr>
        <w:spacing w:after="0" w:line="240" w:lineRule="auto"/>
        <w:rPr>
          <w:rFonts w:ascii="Arial" w:eastAsia="Times New Roman" w:hAnsi="Arial" w:cs="Arial"/>
          <w:color w:val="000000"/>
          <w:sz w:val="24"/>
          <w:szCs w:val="24"/>
          <w:lang w:eastAsia="it-IT"/>
        </w:rPr>
      </w:pPr>
      <w:r>
        <w:rPr>
          <w:rFonts w:ascii="Arial" w:eastAsia="Times New Roman" w:hAnsi="Arial" w:cs="Arial"/>
          <w:noProof/>
          <w:color w:val="000000"/>
          <w:sz w:val="24"/>
          <w:szCs w:val="24"/>
          <w:lang w:eastAsia="it-IT"/>
        </w:rPr>
        <w:drawing>
          <wp:inline distT="0" distB="0" distL="0" distR="0">
            <wp:extent cx="2905125" cy="3057525"/>
            <wp:effectExtent l="19050" t="0" r="9525" b="0"/>
            <wp:docPr id="6" name="Immagine 19" descr="http://www.eurocytology.eu/static/eurocytology/image/photo2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9" descr="http://www.eurocytology.eu/static/eurocytology/image/photo2a.jpg"/>
                    <pic:cNvPicPr>
                      <a:picLocks noChangeAspect="1" noChangeArrowheads="1"/>
                    </pic:cNvPicPr>
                  </pic:nvPicPr>
                  <pic:blipFill>
                    <a:blip r:embed="rId13" cstate="print"/>
                    <a:srcRect/>
                    <a:stretch>
                      <a:fillRect/>
                    </a:stretch>
                  </pic:blipFill>
                  <pic:spPr bwMode="auto">
                    <a:xfrm>
                      <a:off x="0" y="0"/>
                      <a:ext cx="2905125" cy="3057525"/>
                    </a:xfrm>
                    <a:prstGeom prst="rect">
                      <a:avLst/>
                    </a:prstGeom>
                    <a:noFill/>
                    <a:ln w="9525">
                      <a:noFill/>
                      <a:miter lim="800000"/>
                      <a:headEnd/>
                      <a:tailEnd/>
                    </a:ln>
                  </pic:spPr>
                </pic:pic>
              </a:graphicData>
            </a:graphic>
          </wp:inline>
        </w:drawing>
      </w:r>
    </w:p>
    <w:p w:rsidR="00F323B5" w:rsidRPr="00832B98" w:rsidRDefault="00F323B5" w:rsidP="00F323B5">
      <w:pPr>
        <w:spacing w:after="0" w:line="240" w:lineRule="auto"/>
        <w:rPr>
          <w:rFonts w:ascii="Arial" w:eastAsia="Times New Roman" w:hAnsi="Arial" w:cs="Arial"/>
          <w:color w:val="000000"/>
          <w:sz w:val="24"/>
          <w:szCs w:val="24"/>
          <w:lang w:eastAsia="it-IT"/>
        </w:rPr>
      </w:pPr>
      <w:r w:rsidRPr="00832B98">
        <w:rPr>
          <w:rFonts w:ascii="Arial" w:eastAsia="Times New Roman" w:hAnsi="Arial" w:cs="Arial"/>
          <w:color w:val="000000"/>
          <w:sz w:val="24"/>
          <w:szCs w:val="24"/>
          <w:lang w:eastAsia="it-IT"/>
        </w:rPr>
        <w:lastRenderedPageBreak/>
        <w:t xml:space="preserve">L'epitelio squamoso maturo è costituto da uno spessore di circa 10-20 cellule epiteliali che possono essere facilmente divise in tre zone. </w:t>
      </w:r>
    </w:p>
    <w:p w:rsidR="00F323B5" w:rsidRPr="00832B98" w:rsidRDefault="00F323B5" w:rsidP="00F323B5">
      <w:pPr>
        <w:numPr>
          <w:ilvl w:val="1"/>
          <w:numId w:val="4"/>
        </w:numPr>
        <w:spacing w:before="100" w:beforeAutospacing="1" w:after="100" w:afterAutospacing="1" w:line="240" w:lineRule="auto"/>
        <w:ind w:left="720"/>
        <w:rPr>
          <w:rFonts w:ascii="Arial" w:eastAsia="Times New Roman" w:hAnsi="Arial" w:cs="Arial"/>
          <w:color w:val="000000"/>
          <w:sz w:val="24"/>
          <w:szCs w:val="24"/>
          <w:lang w:eastAsia="it-IT"/>
        </w:rPr>
      </w:pPr>
      <w:r w:rsidRPr="00832B98">
        <w:rPr>
          <w:rFonts w:ascii="Arial" w:eastAsia="Times New Roman" w:hAnsi="Arial" w:cs="Arial"/>
          <w:color w:val="000000"/>
          <w:sz w:val="24"/>
          <w:szCs w:val="24"/>
          <w:lang w:eastAsia="it-IT"/>
        </w:rPr>
        <w:t>Lo strato basale</w:t>
      </w:r>
    </w:p>
    <w:p w:rsidR="00F323B5" w:rsidRPr="00832B98" w:rsidRDefault="00F323B5" w:rsidP="00F323B5">
      <w:pPr>
        <w:numPr>
          <w:ilvl w:val="1"/>
          <w:numId w:val="4"/>
        </w:numPr>
        <w:spacing w:before="100" w:beforeAutospacing="1" w:after="100" w:afterAutospacing="1" w:line="240" w:lineRule="auto"/>
        <w:ind w:left="720"/>
        <w:rPr>
          <w:rFonts w:ascii="Arial" w:eastAsia="Times New Roman" w:hAnsi="Arial" w:cs="Arial"/>
          <w:color w:val="000000"/>
          <w:sz w:val="24"/>
          <w:szCs w:val="24"/>
          <w:lang w:eastAsia="it-IT"/>
        </w:rPr>
      </w:pPr>
      <w:r w:rsidRPr="00832B98">
        <w:rPr>
          <w:rFonts w:ascii="Arial" w:eastAsia="Times New Roman" w:hAnsi="Arial" w:cs="Arial"/>
          <w:color w:val="000000"/>
          <w:sz w:val="24"/>
          <w:szCs w:val="24"/>
          <w:lang w:eastAsia="it-IT"/>
        </w:rPr>
        <w:t>Lo strato superficiale costituto per la maggior parte da cellule mature</w:t>
      </w:r>
    </w:p>
    <w:p w:rsidR="00F323B5" w:rsidRPr="00832B98" w:rsidRDefault="00F323B5" w:rsidP="00F323B5">
      <w:pPr>
        <w:numPr>
          <w:ilvl w:val="1"/>
          <w:numId w:val="4"/>
        </w:numPr>
        <w:spacing w:before="100" w:beforeAutospacing="1" w:after="100" w:afterAutospacing="1" w:line="240" w:lineRule="auto"/>
        <w:ind w:left="720"/>
        <w:rPr>
          <w:rFonts w:ascii="Arial" w:eastAsia="Times New Roman" w:hAnsi="Arial" w:cs="Arial"/>
          <w:color w:val="000000"/>
          <w:sz w:val="24"/>
          <w:szCs w:val="24"/>
          <w:lang w:eastAsia="it-IT"/>
        </w:rPr>
      </w:pPr>
      <w:r w:rsidRPr="00832B98">
        <w:rPr>
          <w:rFonts w:ascii="Arial" w:eastAsia="Times New Roman" w:hAnsi="Arial" w:cs="Arial"/>
          <w:color w:val="000000"/>
          <w:sz w:val="24"/>
          <w:szCs w:val="24"/>
          <w:lang w:eastAsia="it-IT"/>
        </w:rPr>
        <w:t xml:space="preserve">Lo strato intermedio o parabasale </w:t>
      </w:r>
    </w:p>
    <w:p w:rsidR="00F323B5" w:rsidRPr="00832B98" w:rsidRDefault="00F323B5" w:rsidP="00F323B5">
      <w:pPr>
        <w:numPr>
          <w:ilvl w:val="1"/>
          <w:numId w:val="4"/>
        </w:numPr>
        <w:spacing w:before="100" w:beforeAutospacing="1" w:after="100" w:afterAutospacing="1" w:line="240" w:lineRule="auto"/>
        <w:ind w:left="720"/>
        <w:rPr>
          <w:rFonts w:ascii="Arial" w:eastAsia="Times New Roman" w:hAnsi="Arial" w:cs="Arial"/>
          <w:color w:val="000000"/>
          <w:sz w:val="24"/>
          <w:szCs w:val="24"/>
          <w:lang w:eastAsia="it-IT"/>
        </w:rPr>
      </w:pPr>
      <w:r w:rsidRPr="00832B98">
        <w:rPr>
          <w:rFonts w:ascii="Arial" w:eastAsia="Times New Roman" w:hAnsi="Arial" w:cs="Arial"/>
          <w:color w:val="000000"/>
          <w:sz w:val="24"/>
          <w:szCs w:val="24"/>
          <w:lang w:eastAsia="it-IT"/>
        </w:rPr>
        <w:t>L' epitelio di squamoso viene prodotto dallo strato basale stesso</w:t>
      </w:r>
    </w:p>
    <w:p w:rsidR="00F323B5" w:rsidRDefault="00F323B5" w:rsidP="00F323B5">
      <w:pPr>
        <w:spacing w:after="0" w:line="240" w:lineRule="auto"/>
        <w:rPr>
          <w:rFonts w:ascii="Arial" w:eastAsia="Times New Roman" w:hAnsi="Arial" w:cs="Arial"/>
          <w:color w:val="000000"/>
          <w:sz w:val="24"/>
          <w:szCs w:val="24"/>
          <w:lang w:eastAsia="it-IT"/>
        </w:rPr>
      </w:pPr>
    </w:p>
    <w:p w:rsidR="00F323B5" w:rsidRDefault="00F323B5" w:rsidP="00F323B5">
      <w:pPr>
        <w:spacing w:after="0" w:line="240" w:lineRule="auto"/>
        <w:rPr>
          <w:rFonts w:ascii="Arial" w:eastAsia="Times New Roman" w:hAnsi="Arial" w:cs="Arial"/>
          <w:color w:val="000000"/>
          <w:sz w:val="24"/>
          <w:szCs w:val="24"/>
          <w:lang w:eastAsia="it-IT"/>
        </w:rPr>
      </w:pPr>
    </w:p>
    <w:p w:rsidR="00F323B5" w:rsidRDefault="00F323B5" w:rsidP="00F323B5">
      <w:pPr>
        <w:spacing w:after="0" w:line="240" w:lineRule="auto"/>
        <w:rPr>
          <w:rFonts w:ascii="Arial" w:eastAsia="Times New Roman" w:hAnsi="Arial" w:cs="Arial"/>
          <w:color w:val="000000"/>
          <w:sz w:val="24"/>
          <w:szCs w:val="24"/>
          <w:lang w:eastAsia="it-IT"/>
        </w:rPr>
      </w:pPr>
    </w:p>
    <w:p w:rsidR="00D33800" w:rsidRPr="00832B98" w:rsidRDefault="00D33800" w:rsidP="00F323B5">
      <w:pPr>
        <w:spacing w:before="100" w:beforeAutospacing="1" w:after="100" w:afterAutospacing="1" w:line="240" w:lineRule="auto"/>
        <w:ind w:left="1440"/>
        <w:rPr>
          <w:rFonts w:ascii="Arial" w:eastAsia="Times New Roman" w:hAnsi="Arial" w:cs="Arial"/>
          <w:color w:val="000000"/>
          <w:sz w:val="24"/>
          <w:szCs w:val="24"/>
          <w:lang w:eastAsia="it-IT"/>
        </w:rPr>
      </w:pPr>
    </w:p>
    <w:p w:rsidR="001534C6" w:rsidRPr="00832B98" w:rsidRDefault="001534C6" w:rsidP="001534C6">
      <w:pPr>
        <w:spacing w:after="100" w:line="240" w:lineRule="auto"/>
        <w:ind w:left="1440"/>
        <w:rPr>
          <w:rFonts w:ascii="Arial" w:eastAsia="Times New Roman" w:hAnsi="Arial" w:cs="Arial"/>
          <w:color w:val="000000"/>
          <w:sz w:val="24"/>
          <w:szCs w:val="24"/>
          <w:lang w:eastAsia="it-IT"/>
        </w:rPr>
      </w:pPr>
    </w:p>
    <w:p w:rsidR="00264942" w:rsidRPr="00832B98" w:rsidRDefault="00A57FF2" w:rsidP="00A57FF2">
      <w:pPr>
        <w:spacing w:beforeAutospacing="1" w:after="100" w:afterAutospacing="1" w:line="240" w:lineRule="auto"/>
        <w:rPr>
          <w:rFonts w:ascii="Arial" w:eastAsia="Times New Roman" w:hAnsi="Arial" w:cs="Arial"/>
          <w:b/>
          <w:bCs/>
          <w:color w:val="000000"/>
          <w:sz w:val="24"/>
          <w:szCs w:val="24"/>
          <w:lang w:eastAsia="it-IT"/>
        </w:rPr>
      </w:pPr>
      <w:r w:rsidRPr="00832B98">
        <w:rPr>
          <w:rFonts w:ascii="Arial" w:eastAsia="Times New Roman" w:hAnsi="Arial" w:cs="Arial"/>
          <w:b/>
          <w:bCs/>
          <w:color w:val="000000"/>
          <w:sz w:val="24"/>
          <w:szCs w:val="24"/>
          <w:lang w:eastAsia="it-IT"/>
        </w:rPr>
        <w:t>Istologia dell'epitelio di squamoso della cervice prima della pubertà, durante la vita</w:t>
      </w:r>
    </w:p>
    <w:p w:rsidR="00A57FF2" w:rsidRPr="00832B98" w:rsidRDefault="00A57FF2" w:rsidP="00A57FF2">
      <w:pPr>
        <w:spacing w:beforeAutospacing="1" w:after="100" w:afterAutospacing="1" w:line="240" w:lineRule="auto"/>
        <w:rPr>
          <w:rFonts w:ascii="Arial" w:eastAsia="Times New Roman" w:hAnsi="Arial" w:cs="Arial"/>
          <w:b/>
          <w:bCs/>
          <w:color w:val="000000"/>
          <w:sz w:val="24"/>
          <w:szCs w:val="24"/>
          <w:lang w:eastAsia="it-IT"/>
        </w:rPr>
      </w:pPr>
      <w:r w:rsidRPr="00832B98">
        <w:rPr>
          <w:rFonts w:ascii="Arial" w:eastAsia="Times New Roman" w:hAnsi="Arial" w:cs="Arial"/>
          <w:b/>
          <w:bCs/>
          <w:color w:val="000000"/>
          <w:sz w:val="24"/>
          <w:szCs w:val="24"/>
          <w:lang w:eastAsia="it-IT"/>
        </w:rPr>
        <w:t xml:space="preserve"> riproduttiva e dopo la menopausa:</w:t>
      </w:r>
    </w:p>
    <w:p w:rsidR="00A57FF2" w:rsidRPr="00223544" w:rsidRDefault="00A57FF2" w:rsidP="00A57FF2">
      <w:pPr>
        <w:numPr>
          <w:ilvl w:val="0"/>
          <w:numId w:val="16"/>
        </w:numPr>
        <w:spacing w:before="100" w:beforeAutospacing="1" w:after="100" w:afterAutospacing="1" w:line="240" w:lineRule="auto"/>
        <w:ind w:left="1440"/>
        <w:rPr>
          <w:rFonts w:ascii="Arial" w:eastAsia="Times New Roman" w:hAnsi="Arial" w:cs="Arial"/>
          <w:bCs/>
          <w:color w:val="000000"/>
          <w:sz w:val="24"/>
          <w:szCs w:val="24"/>
          <w:lang w:eastAsia="it-IT"/>
        </w:rPr>
      </w:pPr>
      <w:r w:rsidRPr="00223544">
        <w:rPr>
          <w:rFonts w:ascii="Arial" w:eastAsia="Times New Roman" w:hAnsi="Arial" w:cs="Arial"/>
          <w:bCs/>
          <w:color w:val="000000"/>
          <w:sz w:val="24"/>
          <w:szCs w:val="24"/>
          <w:lang w:eastAsia="it-IT"/>
        </w:rPr>
        <w:t>L'epitelio alla nascita e prima del menarca: alla nascita l'epitelio cervicale mostra un iniziale maturazione che è causata della stimolazione degli ormoni materni durante la vita uterina. Dopo pochi giorni dalla nascita l'effetto di tale stimolazione termina e l'epitelio cervicale diventa sottile ed immaturo ed è costituito da pochi strati di epitelio basale e parabasale e rimane in questo stato fino al menarca.</w:t>
      </w:r>
    </w:p>
    <w:p w:rsidR="00A57FF2" w:rsidRPr="00223544" w:rsidRDefault="00A57FF2" w:rsidP="00A57FF2">
      <w:pPr>
        <w:numPr>
          <w:ilvl w:val="0"/>
          <w:numId w:val="16"/>
        </w:numPr>
        <w:spacing w:before="100" w:beforeAutospacing="1" w:after="100" w:afterAutospacing="1" w:line="240" w:lineRule="auto"/>
        <w:ind w:left="1440"/>
        <w:rPr>
          <w:rFonts w:ascii="Arial" w:eastAsia="Times New Roman" w:hAnsi="Arial" w:cs="Arial"/>
          <w:bCs/>
          <w:color w:val="000000"/>
          <w:sz w:val="24"/>
          <w:szCs w:val="24"/>
          <w:lang w:eastAsia="it-IT"/>
        </w:rPr>
      </w:pPr>
      <w:r w:rsidRPr="00223544">
        <w:rPr>
          <w:rFonts w:ascii="Arial" w:eastAsia="Times New Roman" w:hAnsi="Arial" w:cs="Arial"/>
          <w:bCs/>
          <w:color w:val="000000"/>
          <w:sz w:val="24"/>
          <w:szCs w:val="24"/>
          <w:lang w:eastAsia="it-IT"/>
        </w:rPr>
        <w:t>Caratteristiche della fase di proliferativa del ciclo mestruale: L'epitelio risponde all'influenza degli estrogeni andando incontro a completa maturazione. L'epitelio è formato da 18-20 strati di grandi cellule squamose non completamente cheratinizzate che proteggono la cervice dalle condizioni ambientali (chimico - fisiche) presenti in vagina. Le cellule dello strato superficiale hanno un diametro di 50µm hanno citoplasma abbondante e nuclei picnotici di 2µm diametro.</w:t>
      </w:r>
    </w:p>
    <w:p w:rsidR="00A57FF2" w:rsidRPr="00223544" w:rsidRDefault="00A57FF2" w:rsidP="00A57FF2">
      <w:pPr>
        <w:numPr>
          <w:ilvl w:val="0"/>
          <w:numId w:val="16"/>
        </w:numPr>
        <w:spacing w:before="100" w:beforeAutospacing="1" w:after="100" w:afterAutospacing="1" w:line="240" w:lineRule="auto"/>
        <w:ind w:left="1440"/>
        <w:rPr>
          <w:rFonts w:ascii="Arial" w:eastAsia="Times New Roman" w:hAnsi="Arial" w:cs="Arial"/>
          <w:bCs/>
          <w:color w:val="000000"/>
          <w:sz w:val="24"/>
          <w:szCs w:val="24"/>
          <w:lang w:eastAsia="it-IT"/>
        </w:rPr>
      </w:pPr>
      <w:r w:rsidRPr="00223544">
        <w:rPr>
          <w:rFonts w:ascii="Arial" w:eastAsia="Times New Roman" w:hAnsi="Arial" w:cs="Arial"/>
          <w:bCs/>
          <w:color w:val="000000"/>
          <w:sz w:val="24"/>
          <w:szCs w:val="24"/>
          <w:lang w:eastAsia="it-IT"/>
        </w:rPr>
        <w:t>Caratteristiche della fase secretiva del ciclo mestruale e della gravidanza: Sotto l'influenza di progesterone (o dei contraccettivi orali o della terapia sostitutiva ormonale) l'epitelio va incontro ad una parziale maturazione ed ha uno spessore</w:t>
      </w:r>
      <w:r w:rsidR="00DA0BA7" w:rsidRPr="00223544">
        <w:rPr>
          <w:rFonts w:ascii="Arial" w:eastAsia="Times New Roman" w:hAnsi="Arial" w:cs="Arial"/>
          <w:bCs/>
          <w:color w:val="000000"/>
          <w:sz w:val="24"/>
          <w:szCs w:val="24"/>
          <w:lang w:eastAsia="it-IT"/>
        </w:rPr>
        <w:t xml:space="preserve"> di 10-18 strati. Le cellule</w:t>
      </w:r>
      <w:r w:rsidRPr="00223544">
        <w:rPr>
          <w:rFonts w:ascii="Arial" w:eastAsia="Times New Roman" w:hAnsi="Arial" w:cs="Arial"/>
          <w:bCs/>
          <w:color w:val="000000"/>
          <w:sz w:val="24"/>
          <w:szCs w:val="24"/>
          <w:lang w:eastAsia="it-IT"/>
        </w:rPr>
        <w:t xml:space="preserve"> superficiali hanno piccoli nuclei vescicolari di circa 5 µm di diametro e possono contenere granuli di glicogeno. Le celle epiteliali accumulano abbondante glicogeno durante la gravidanza.</w:t>
      </w:r>
    </w:p>
    <w:p w:rsidR="00A57FF2" w:rsidRPr="00223544" w:rsidRDefault="00A57FF2" w:rsidP="00A57FF2">
      <w:pPr>
        <w:numPr>
          <w:ilvl w:val="0"/>
          <w:numId w:val="16"/>
        </w:numPr>
        <w:spacing w:before="100" w:beforeAutospacing="1" w:after="100" w:afterAutospacing="1" w:line="240" w:lineRule="auto"/>
        <w:ind w:left="1440"/>
        <w:rPr>
          <w:rFonts w:ascii="Arial" w:eastAsia="Times New Roman" w:hAnsi="Arial" w:cs="Arial"/>
          <w:bCs/>
          <w:color w:val="000000"/>
          <w:sz w:val="24"/>
          <w:szCs w:val="24"/>
          <w:lang w:eastAsia="it-IT"/>
        </w:rPr>
      </w:pPr>
      <w:r w:rsidRPr="00223544">
        <w:rPr>
          <w:rFonts w:ascii="Arial" w:eastAsia="Times New Roman" w:hAnsi="Arial" w:cs="Arial"/>
          <w:bCs/>
          <w:color w:val="000000"/>
          <w:sz w:val="24"/>
          <w:szCs w:val="24"/>
          <w:lang w:eastAsia="it-IT"/>
        </w:rPr>
        <w:t>Caratteristiche presenti dopo la menopausa: Dopo la menopausa la cervice si riduce in volume e l'epitelio squamoso diventa atrofico , più sottile e la stratificazione e la glicogenizzazione, caratteristiche tipiche di un epitelio premenopusale , vengono perse .A causa dell'assottigliamento dell'epitelio le infezioni diventano più frequenti .</w:t>
      </w:r>
    </w:p>
    <w:p w:rsidR="00A57FF2" w:rsidRPr="00832B98" w:rsidRDefault="00A57FF2" w:rsidP="00A57FF2">
      <w:pPr>
        <w:spacing w:after="100" w:line="240" w:lineRule="auto"/>
        <w:rPr>
          <w:rFonts w:ascii="Arial" w:eastAsia="Times New Roman" w:hAnsi="Arial" w:cs="Arial"/>
          <w:b/>
          <w:bCs/>
          <w:color w:val="000000"/>
          <w:sz w:val="24"/>
          <w:szCs w:val="24"/>
          <w:lang w:eastAsia="it-IT"/>
        </w:rPr>
      </w:pPr>
      <w:bookmarkStart w:id="0" w:name="1"/>
      <w:bookmarkEnd w:id="0"/>
    </w:p>
    <w:tbl>
      <w:tblPr>
        <w:tblW w:w="5580" w:type="dxa"/>
        <w:jc w:val="center"/>
        <w:tblCellSpacing w:w="0" w:type="dxa"/>
        <w:tblBorders>
          <w:top w:val="outset" w:sz="6" w:space="0" w:color="9AC1C2"/>
          <w:left w:val="outset" w:sz="6" w:space="0" w:color="9AC1C2"/>
          <w:bottom w:val="outset" w:sz="6" w:space="0" w:color="9AC1C2"/>
          <w:right w:val="outset" w:sz="6" w:space="0" w:color="9AC1C2"/>
        </w:tblBorders>
        <w:tblCellMar>
          <w:left w:w="0" w:type="dxa"/>
          <w:right w:w="0" w:type="dxa"/>
        </w:tblCellMar>
        <w:tblLook w:val="04A0"/>
      </w:tblPr>
      <w:tblGrid>
        <w:gridCol w:w="1860"/>
        <w:gridCol w:w="1860"/>
        <w:gridCol w:w="1860"/>
      </w:tblGrid>
      <w:tr w:rsidR="00A57FF2" w:rsidRPr="006E5BBB" w:rsidTr="008A0E8A">
        <w:trPr>
          <w:trHeight w:val="1185"/>
          <w:tblCellSpacing w:w="0" w:type="dxa"/>
          <w:jc w:val="center"/>
        </w:trPr>
        <w:tc>
          <w:tcPr>
            <w:tcW w:w="1860" w:type="dxa"/>
            <w:tcBorders>
              <w:top w:val="outset" w:sz="6" w:space="0" w:color="000000"/>
              <w:left w:val="outset" w:sz="6" w:space="0" w:color="000000"/>
              <w:bottom w:val="outset" w:sz="6" w:space="0" w:color="000000"/>
              <w:right w:val="outset" w:sz="6" w:space="0" w:color="000000"/>
            </w:tcBorders>
            <w:vAlign w:val="center"/>
            <w:hideMark/>
          </w:tcPr>
          <w:p w:rsidR="00A57FF2" w:rsidRPr="00832B98" w:rsidRDefault="00037ABE" w:rsidP="00A57FF2">
            <w:pPr>
              <w:spacing w:after="0" w:line="240" w:lineRule="auto"/>
              <w:rPr>
                <w:rFonts w:ascii="Arial" w:eastAsia="Times New Roman" w:hAnsi="Arial" w:cs="Arial"/>
                <w:color w:val="000000"/>
                <w:sz w:val="24"/>
                <w:szCs w:val="24"/>
                <w:lang w:eastAsia="it-IT"/>
              </w:rPr>
            </w:pPr>
            <w:r>
              <w:rPr>
                <w:rFonts w:ascii="Arial" w:eastAsia="Times New Roman" w:hAnsi="Arial" w:cs="Arial"/>
                <w:noProof/>
                <w:color w:val="000000"/>
                <w:sz w:val="24"/>
                <w:szCs w:val="24"/>
                <w:lang w:eastAsia="it-IT"/>
              </w:rPr>
              <w:lastRenderedPageBreak/>
              <w:drawing>
                <wp:inline distT="0" distB="0" distL="0" distR="0">
                  <wp:extent cx="1133475" cy="733425"/>
                  <wp:effectExtent l="19050" t="0" r="9525" b="0"/>
                  <wp:docPr id="7" name="Immagine 39" descr="http://www.eurocytology.eu/static/eurocytology/image/mod1img3a.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9" descr="http://www.eurocytology.eu/static/eurocytology/image/mod1img3a.jpg"/>
                          <pic:cNvPicPr>
                            <a:picLocks noChangeAspect="1" noChangeArrowheads="1"/>
                          </pic:cNvPicPr>
                        </pic:nvPicPr>
                        <pic:blipFill>
                          <a:blip r:embed="rId15" cstate="print"/>
                          <a:srcRect/>
                          <a:stretch>
                            <a:fillRect/>
                          </a:stretch>
                        </pic:blipFill>
                        <pic:spPr bwMode="auto">
                          <a:xfrm>
                            <a:off x="0" y="0"/>
                            <a:ext cx="1133475" cy="733425"/>
                          </a:xfrm>
                          <a:prstGeom prst="rect">
                            <a:avLst/>
                          </a:prstGeom>
                          <a:noFill/>
                          <a:ln w="9525">
                            <a:noFill/>
                            <a:miter lim="800000"/>
                            <a:headEnd/>
                            <a:tailEnd/>
                          </a:ln>
                        </pic:spPr>
                      </pic:pic>
                    </a:graphicData>
                  </a:graphic>
                </wp:inline>
              </w:drawing>
            </w:r>
          </w:p>
        </w:tc>
        <w:tc>
          <w:tcPr>
            <w:tcW w:w="1860" w:type="dxa"/>
            <w:tcBorders>
              <w:top w:val="outset" w:sz="6" w:space="0" w:color="000000"/>
              <w:left w:val="outset" w:sz="6" w:space="0" w:color="000000"/>
              <w:bottom w:val="outset" w:sz="6" w:space="0" w:color="000000"/>
              <w:right w:val="outset" w:sz="6" w:space="0" w:color="000000"/>
            </w:tcBorders>
            <w:hideMark/>
          </w:tcPr>
          <w:p w:rsidR="00A57FF2" w:rsidRPr="00832B98" w:rsidRDefault="00037ABE" w:rsidP="00A57FF2">
            <w:pPr>
              <w:spacing w:after="0" w:line="240" w:lineRule="auto"/>
              <w:rPr>
                <w:rFonts w:ascii="Arial" w:eastAsia="Times New Roman" w:hAnsi="Arial" w:cs="Arial"/>
                <w:color w:val="000000"/>
                <w:sz w:val="24"/>
                <w:szCs w:val="24"/>
                <w:lang w:eastAsia="it-IT"/>
              </w:rPr>
            </w:pPr>
            <w:r>
              <w:rPr>
                <w:rFonts w:ascii="Arial" w:eastAsia="Times New Roman" w:hAnsi="Arial" w:cs="Arial"/>
                <w:noProof/>
                <w:color w:val="000000"/>
                <w:sz w:val="24"/>
                <w:szCs w:val="24"/>
                <w:lang w:eastAsia="it-IT"/>
              </w:rPr>
              <w:drawing>
                <wp:inline distT="0" distB="0" distL="0" distR="0">
                  <wp:extent cx="1133475" cy="733425"/>
                  <wp:effectExtent l="19050" t="0" r="9525" b="0"/>
                  <wp:docPr id="8" name="Immagine 40" descr="http://www.eurocytology.eu/static/eurocytology/image/mod1img3b.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0" descr="http://www.eurocytology.eu/static/eurocytology/image/mod1img3b.jpg"/>
                          <pic:cNvPicPr>
                            <a:picLocks noChangeAspect="1" noChangeArrowheads="1"/>
                          </pic:cNvPicPr>
                        </pic:nvPicPr>
                        <pic:blipFill>
                          <a:blip r:embed="rId17" cstate="print"/>
                          <a:srcRect/>
                          <a:stretch>
                            <a:fillRect/>
                          </a:stretch>
                        </pic:blipFill>
                        <pic:spPr bwMode="auto">
                          <a:xfrm>
                            <a:off x="0" y="0"/>
                            <a:ext cx="1133475" cy="733425"/>
                          </a:xfrm>
                          <a:prstGeom prst="rect">
                            <a:avLst/>
                          </a:prstGeom>
                          <a:noFill/>
                          <a:ln w="9525">
                            <a:noFill/>
                            <a:miter lim="800000"/>
                            <a:headEnd/>
                            <a:tailEnd/>
                          </a:ln>
                        </pic:spPr>
                      </pic:pic>
                    </a:graphicData>
                  </a:graphic>
                </wp:inline>
              </w:drawing>
            </w:r>
          </w:p>
        </w:tc>
        <w:tc>
          <w:tcPr>
            <w:tcW w:w="1860" w:type="dxa"/>
            <w:tcBorders>
              <w:top w:val="outset" w:sz="6" w:space="0" w:color="000000"/>
              <w:left w:val="outset" w:sz="6" w:space="0" w:color="000000"/>
              <w:bottom w:val="outset" w:sz="6" w:space="0" w:color="000000"/>
              <w:right w:val="outset" w:sz="6" w:space="0" w:color="000000"/>
            </w:tcBorders>
            <w:vAlign w:val="center"/>
            <w:hideMark/>
          </w:tcPr>
          <w:p w:rsidR="00A57FF2" w:rsidRPr="00832B98" w:rsidRDefault="00037ABE" w:rsidP="00A57FF2">
            <w:pPr>
              <w:spacing w:after="0" w:line="240" w:lineRule="auto"/>
              <w:rPr>
                <w:rFonts w:ascii="Arial" w:eastAsia="Times New Roman" w:hAnsi="Arial" w:cs="Arial"/>
                <w:color w:val="000000"/>
                <w:sz w:val="24"/>
                <w:szCs w:val="24"/>
                <w:lang w:eastAsia="it-IT"/>
              </w:rPr>
            </w:pPr>
            <w:r>
              <w:rPr>
                <w:rFonts w:ascii="Arial" w:eastAsia="Times New Roman" w:hAnsi="Arial" w:cs="Arial"/>
                <w:noProof/>
                <w:color w:val="000000"/>
                <w:sz w:val="24"/>
                <w:szCs w:val="24"/>
                <w:lang w:eastAsia="it-IT"/>
              </w:rPr>
              <w:drawing>
                <wp:inline distT="0" distB="0" distL="0" distR="0">
                  <wp:extent cx="1133475" cy="733425"/>
                  <wp:effectExtent l="19050" t="0" r="9525" b="0"/>
                  <wp:docPr id="9" name="Immagine 41" descr="http://www.eurocytology.eu/static/eurocytology/image/mod1img3c.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1" descr="http://www.eurocytology.eu/static/eurocytology/image/mod1img3c.jpg"/>
                          <pic:cNvPicPr>
                            <a:picLocks noChangeAspect="1" noChangeArrowheads="1"/>
                          </pic:cNvPicPr>
                        </pic:nvPicPr>
                        <pic:blipFill>
                          <a:blip r:embed="rId19" cstate="print"/>
                          <a:srcRect/>
                          <a:stretch>
                            <a:fillRect/>
                          </a:stretch>
                        </pic:blipFill>
                        <pic:spPr bwMode="auto">
                          <a:xfrm>
                            <a:off x="0" y="0"/>
                            <a:ext cx="1133475" cy="733425"/>
                          </a:xfrm>
                          <a:prstGeom prst="rect">
                            <a:avLst/>
                          </a:prstGeom>
                          <a:noFill/>
                          <a:ln w="9525">
                            <a:noFill/>
                            <a:miter lim="800000"/>
                            <a:headEnd/>
                            <a:tailEnd/>
                          </a:ln>
                        </pic:spPr>
                      </pic:pic>
                    </a:graphicData>
                  </a:graphic>
                </wp:inline>
              </w:drawing>
            </w:r>
          </w:p>
        </w:tc>
      </w:tr>
      <w:tr w:rsidR="00A57FF2" w:rsidRPr="00F4137A" w:rsidTr="008A0E8A">
        <w:trPr>
          <w:trHeight w:val="1155"/>
          <w:tblCellSpacing w:w="0" w:type="dxa"/>
          <w:jc w:val="center"/>
        </w:trPr>
        <w:tc>
          <w:tcPr>
            <w:tcW w:w="0" w:type="auto"/>
            <w:tcBorders>
              <w:top w:val="outset" w:sz="6" w:space="0" w:color="9AC1C2"/>
              <w:left w:val="outset" w:sz="6" w:space="0" w:color="9AC1C2"/>
              <w:bottom w:val="outset" w:sz="6" w:space="0" w:color="9AC1C2"/>
              <w:right w:val="outset" w:sz="6" w:space="0" w:color="9AC1C2"/>
            </w:tcBorders>
            <w:shd w:val="clear" w:color="auto" w:fill="CCCC99"/>
            <w:hideMark/>
          </w:tcPr>
          <w:p w:rsidR="00A57FF2" w:rsidRPr="00832B98" w:rsidRDefault="00A57FF2" w:rsidP="00A57FF2">
            <w:pPr>
              <w:spacing w:after="0" w:line="240" w:lineRule="auto"/>
              <w:rPr>
                <w:rFonts w:ascii="Arial" w:eastAsia="Times New Roman" w:hAnsi="Arial" w:cs="Arial"/>
                <w:color w:val="000000"/>
                <w:sz w:val="24"/>
                <w:szCs w:val="24"/>
                <w:lang w:eastAsia="it-IT"/>
              </w:rPr>
            </w:pPr>
            <w:r w:rsidRPr="00832B98">
              <w:rPr>
                <w:rFonts w:ascii="Arial" w:eastAsia="Times New Roman" w:hAnsi="Arial" w:cs="Arial"/>
                <w:color w:val="000000"/>
                <w:sz w:val="24"/>
                <w:szCs w:val="24"/>
                <w:lang w:eastAsia="it-IT"/>
              </w:rPr>
              <w:t>Squamous epithelium: oestrogen response.</w:t>
            </w:r>
          </w:p>
        </w:tc>
        <w:tc>
          <w:tcPr>
            <w:tcW w:w="0" w:type="auto"/>
            <w:tcBorders>
              <w:top w:val="outset" w:sz="6" w:space="0" w:color="9AC1C2"/>
              <w:left w:val="outset" w:sz="6" w:space="0" w:color="9AC1C2"/>
              <w:bottom w:val="outset" w:sz="6" w:space="0" w:color="9AC1C2"/>
              <w:right w:val="outset" w:sz="6" w:space="0" w:color="9AC1C2"/>
            </w:tcBorders>
            <w:shd w:val="clear" w:color="auto" w:fill="CCCC99"/>
            <w:hideMark/>
          </w:tcPr>
          <w:p w:rsidR="00A57FF2" w:rsidRPr="00832B98" w:rsidRDefault="00A57FF2" w:rsidP="00A57FF2">
            <w:pPr>
              <w:spacing w:after="0" w:line="240" w:lineRule="auto"/>
              <w:rPr>
                <w:rFonts w:ascii="Arial" w:eastAsia="Times New Roman" w:hAnsi="Arial" w:cs="Arial"/>
                <w:color w:val="000000"/>
                <w:sz w:val="24"/>
                <w:szCs w:val="24"/>
                <w:lang w:val="en-US" w:eastAsia="it-IT"/>
              </w:rPr>
            </w:pPr>
            <w:r w:rsidRPr="00832B98">
              <w:rPr>
                <w:rFonts w:ascii="Arial" w:eastAsia="Times New Roman" w:hAnsi="Arial" w:cs="Arial"/>
                <w:color w:val="000000"/>
                <w:sz w:val="24"/>
                <w:szCs w:val="24"/>
                <w:lang w:val="en-US" w:eastAsia="it-IT"/>
              </w:rPr>
              <w:t>Squamous epithelium of ectocervix und</w:t>
            </w:r>
            <w:r w:rsidR="00B539E1">
              <w:rPr>
                <w:rFonts w:ascii="Arial" w:eastAsia="Times New Roman" w:hAnsi="Arial" w:cs="Arial"/>
                <w:color w:val="000000"/>
                <w:sz w:val="24"/>
                <w:szCs w:val="24"/>
                <w:lang w:val="en-US" w:eastAsia="it-IT"/>
              </w:rPr>
              <w:t>er the influence of progesterone</w:t>
            </w:r>
            <w:r w:rsidRPr="00832B98">
              <w:rPr>
                <w:rFonts w:ascii="Arial" w:eastAsia="Times New Roman" w:hAnsi="Arial" w:cs="Arial"/>
                <w:color w:val="000000"/>
                <w:sz w:val="24"/>
                <w:szCs w:val="24"/>
                <w:lang w:val="en-US" w:eastAsia="it-IT"/>
              </w:rPr>
              <w:t>.</w:t>
            </w:r>
          </w:p>
        </w:tc>
        <w:tc>
          <w:tcPr>
            <w:tcW w:w="0" w:type="auto"/>
            <w:tcBorders>
              <w:top w:val="outset" w:sz="6" w:space="0" w:color="9AC1C2"/>
              <w:left w:val="outset" w:sz="6" w:space="0" w:color="9AC1C2"/>
              <w:bottom w:val="outset" w:sz="6" w:space="0" w:color="9AC1C2"/>
              <w:right w:val="outset" w:sz="6" w:space="0" w:color="9AC1C2"/>
            </w:tcBorders>
            <w:shd w:val="clear" w:color="auto" w:fill="CCCC99"/>
            <w:hideMark/>
          </w:tcPr>
          <w:p w:rsidR="00A57FF2" w:rsidRPr="00832B98" w:rsidRDefault="00A57FF2" w:rsidP="00A57FF2">
            <w:pPr>
              <w:spacing w:after="0" w:line="240" w:lineRule="auto"/>
              <w:rPr>
                <w:rFonts w:ascii="Arial" w:eastAsia="Times New Roman" w:hAnsi="Arial" w:cs="Arial"/>
                <w:color w:val="000000"/>
                <w:sz w:val="24"/>
                <w:szCs w:val="24"/>
                <w:lang w:val="en-US" w:eastAsia="it-IT"/>
              </w:rPr>
            </w:pPr>
            <w:r w:rsidRPr="00832B98">
              <w:rPr>
                <w:rFonts w:ascii="Arial" w:eastAsia="Times New Roman" w:hAnsi="Arial" w:cs="Arial"/>
                <w:color w:val="000000"/>
                <w:sz w:val="24"/>
                <w:szCs w:val="24"/>
                <w:lang w:val="en-US" w:eastAsia="it-IT"/>
              </w:rPr>
              <w:t>Squamous epithelium of ectocervix: after the menopause.</w:t>
            </w:r>
          </w:p>
        </w:tc>
      </w:tr>
    </w:tbl>
    <w:p w:rsidR="008A0E8A" w:rsidRPr="00832B98" w:rsidRDefault="008A0E8A" w:rsidP="008A0E8A">
      <w:pPr>
        <w:spacing w:beforeAutospacing="1" w:after="100" w:afterAutospacing="1" w:line="240" w:lineRule="auto"/>
        <w:rPr>
          <w:rFonts w:ascii="Arial" w:eastAsia="Times New Roman" w:hAnsi="Arial" w:cs="Arial"/>
          <w:b/>
          <w:bCs/>
          <w:color w:val="000000"/>
          <w:sz w:val="24"/>
          <w:szCs w:val="24"/>
          <w:lang w:val="en-US" w:eastAsia="it-IT"/>
        </w:rPr>
      </w:pPr>
    </w:p>
    <w:p w:rsidR="00BA707B" w:rsidRPr="00832B98" w:rsidRDefault="008A0E8A" w:rsidP="008A0E8A">
      <w:pPr>
        <w:spacing w:beforeAutospacing="1" w:after="100" w:afterAutospacing="1" w:line="240" w:lineRule="auto"/>
        <w:rPr>
          <w:rFonts w:ascii="Arial" w:eastAsia="Times New Roman" w:hAnsi="Arial" w:cs="Arial"/>
          <w:b/>
          <w:bCs/>
          <w:color w:val="000000"/>
          <w:sz w:val="24"/>
          <w:szCs w:val="24"/>
          <w:lang w:eastAsia="it-IT"/>
        </w:rPr>
      </w:pPr>
      <w:r w:rsidRPr="00832B98">
        <w:rPr>
          <w:rFonts w:ascii="Arial" w:eastAsia="Times New Roman" w:hAnsi="Arial" w:cs="Arial"/>
          <w:b/>
          <w:bCs/>
          <w:color w:val="000000"/>
          <w:sz w:val="24"/>
          <w:szCs w:val="24"/>
          <w:lang w:eastAsia="it-IT"/>
        </w:rPr>
        <w:t>La giunzione squamo-colonnare, la trasformazione metaplastica e la zona di trasformazione</w:t>
      </w:r>
    </w:p>
    <w:p w:rsidR="008A0E8A" w:rsidRPr="00832B98" w:rsidRDefault="00037ABE" w:rsidP="008A0E8A">
      <w:pPr>
        <w:spacing w:beforeAutospacing="1" w:after="100" w:afterAutospacing="1" w:line="240" w:lineRule="auto"/>
        <w:rPr>
          <w:rFonts w:ascii="Arial" w:eastAsia="Times New Roman" w:hAnsi="Arial" w:cs="Arial"/>
          <w:b/>
          <w:bCs/>
          <w:color w:val="000000"/>
          <w:sz w:val="24"/>
          <w:szCs w:val="24"/>
          <w:lang w:eastAsia="it-IT"/>
        </w:rPr>
      </w:pPr>
      <w:r>
        <w:rPr>
          <w:rFonts w:ascii="Arial" w:eastAsia="Times New Roman" w:hAnsi="Arial" w:cs="Arial"/>
          <w:b/>
          <w:noProof/>
          <w:color w:val="000000"/>
          <w:sz w:val="24"/>
          <w:szCs w:val="24"/>
          <w:lang w:eastAsia="it-IT"/>
        </w:rPr>
        <w:drawing>
          <wp:inline distT="0" distB="0" distL="0" distR="0">
            <wp:extent cx="3238500" cy="1600200"/>
            <wp:effectExtent l="19050" t="0" r="0" b="0"/>
            <wp:docPr id="10" name="Immagine 1" descr="C:\Users\Utente\Documents\GIUNZIONE-PER-WEB[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Utente\Documents\GIUNZIONE-PER-WEB[1].gif"/>
                    <pic:cNvPicPr>
                      <a:picLocks noChangeAspect="1" noChangeArrowheads="1"/>
                    </pic:cNvPicPr>
                  </pic:nvPicPr>
                  <pic:blipFill>
                    <a:blip r:embed="rId20" cstate="print"/>
                    <a:srcRect/>
                    <a:stretch>
                      <a:fillRect/>
                    </a:stretch>
                  </pic:blipFill>
                  <pic:spPr bwMode="auto">
                    <a:xfrm>
                      <a:off x="0" y="0"/>
                      <a:ext cx="3238500" cy="1600200"/>
                    </a:xfrm>
                    <a:prstGeom prst="rect">
                      <a:avLst/>
                    </a:prstGeom>
                    <a:noFill/>
                    <a:ln w="9525">
                      <a:noFill/>
                      <a:miter lim="800000"/>
                      <a:headEnd/>
                      <a:tailEnd/>
                    </a:ln>
                  </pic:spPr>
                </pic:pic>
              </a:graphicData>
            </a:graphic>
          </wp:inline>
        </w:drawing>
      </w:r>
    </w:p>
    <w:p w:rsidR="008A0E8A" w:rsidRPr="00832B98" w:rsidRDefault="008A0E8A" w:rsidP="008A0E8A">
      <w:pPr>
        <w:spacing w:before="100" w:beforeAutospacing="1" w:after="100" w:afterAutospacing="1" w:line="240" w:lineRule="auto"/>
        <w:rPr>
          <w:rFonts w:ascii="Arial" w:eastAsia="Times New Roman" w:hAnsi="Arial" w:cs="Arial"/>
          <w:color w:val="000000"/>
          <w:sz w:val="24"/>
          <w:szCs w:val="24"/>
          <w:lang w:eastAsia="it-IT"/>
        </w:rPr>
      </w:pPr>
      <w:r w:rsidRPr="00832B98">
        <w:rPr>
          <w:rFonts w:ascii="Arial" w:eastAsia="Times New Roman" w:hAnsi="Arial" w:cs="Arial"/>
          <w:color w:val="000000"/>
          <w:sz w:val="24"/>
          <w:szCs w:val="24"/>
          <w:lang w:eastAsia="it-IT"/>
        </w:rPr>
        <w:t>La giunzione squamo colonnare è situata nel punto di passaggio tra epitelio squamoso e epitelio colonnare La precisa posizione varia in tutta la vita di una donna poiché soggetta alla trasformazione metaplastica che si ha nell'epitelio cervicale dopo la pubertà ed dopo la gravidanza. La zona di trasformazione indica quell'area della cervice comprendente l'epitelio metaplastico.</w:t>
      </w:r>
    </w:p>
    <w:p w:rsidR="008A0E8A" w:rsidRPr="00832B98" w:rsidRDefault="008A0E8A" w:rsidP="008A0E8A">
      <w:pPr>
        <w:spacing w:before="100" w:beforeAutospacing="1" w:after="100" w:afterAutospacing="1" w:line="240" w:lineRule="auto"/>
        <w:rPr>
          <w:rFonts w:ascii="Arial" w:eastAsia="Times New Roman" w:hAnsi="Arial" w:cs="Arial"/>
          <w:color w:val="000000"/>
          <w:sz w:val="24"/>
          <w:szCs w:val="24"/>
          <w:lang w:eastAsia="it-IT"/>
        </w:rPr>
      </w:pPr>
      <w:r w:rsidRPr="00832B98">
        <w:rPr>
          <w:rFonts w:ascii="Arial" w:eastAsia="Times New Roman" w:hAnsi="Arial" w:cs="Arial"/>
          <w:color w:val="000000"/>
          <w:sz w:val="24"/>
          <w:szCs w:val="24"/>
          <w:lang w:eastAsia="it-IT"/>
        </w:rPr>
        <w:t>Definizione di metaplasia</w:t>
      </w:r>
    </w:p>
    <w:p w:rsidR="008A0E8A" w:rsidRPr="00832B98" w:rsidRDefault="008A0E8A" w:rsidP="008A0E8A">
      <w:pPr>
        <w:numPr>
          <w:ilvl w:val="0"/>
          <w:numId w:val="17"/>
        </w:numPr>
        <w:spacing w:before="100" w:beforeAutospacing="1" w:after="100" w:afterAutospacing="1" w:line="240" w:lineRule="auto"/>
        <w:rPr>
          <w:rFonts w:ascii="Arial" w:eastAsia="Times New Roman" w:hAnsi="Arial" w:cs="Arial"/>
          <w:color w:val="000000"/>
          <w:sz w:val="24"/>
          <w:szCs w:val="24"/>
          <w:lang w:eastAsia="it-IT"/>
        </w:rPr>
      </w:pPr>
      <w:r w:rsidRPr="00832B98">
        <w:rPr>
          <w:rFonts w:ascii="Arial" w:eastAsia="Times New Roman" w:hAnsi="Arial" w:cs="Arial"/>
          <w:color w:val="000000"/>
          <w:sz w:val="24"/>
          <w:szCs w:val="24"/>
          <w:lang w:eastAsia="it-IT"/>
        </w:rPr>
        <w:t>Metaplasia è il nome dato al processo per cui un epitelio completamente differenziato si trasforma in un altro tipo di epitelio.</w:t>
      </w:r>
    </w:p>
    <w:p w:rsidR="008A0E8A" w:rsidRPr="00832B98" w:rsidRDefault="008A0E8A" w:rsidP="008A0E8A">
      <w:pPr>
        <w:numPr>
          <w:ilvl w:val="0"/>
          <w:numId w:val="17"/>
        </w:numPr>
        <w:spacing w:before="100" w:beforeAutospacing="1" w:after="100" w:afterAutospacing="1" w:line="240" w:lineRule="auto"/>
        <w:rPr>
          <w:rFonts w:ascii="Arial" w:eastAsia="Times New Roman" w:hAnsi="Arial" w:cs="Arial"/>
          <w:color w:val="000000"/>
          <w:sz w:val="24"/>
          <w:szCs w:val="24"/>
          <w:lang w:eastAsia="it-IT"/>
        </w:rPr>
      </w:pPr>
      <w:r w:rsidRPr="00832B98">
        <w:rPr>
          <w:rFonts w:ascii="Arial" w:eastAsia="Times New Roman" w:hAnsi="Arial" w:cs="Arial"/>
          <w:color w:val="000000"/>
          <w:sz w:val="24"/>
          <w:szCs w:val="24"/>
          <w:lang w:eastAsia="it-IT"/>
        </w:rPr>
        <w:t>In genere è una risposta adattativa dell' epitelio a irritazioni di qualsiasi tipo di lunga durata (croniche) o come risposta a stimoli ormonali.</w:t>
      </w:r>
    </w:p>
    <w:p w:rsidR="00716568" w:rsidRPr="00832B98" w:rsidRDefault="008A0E8A" w:rsidP="00716568">
      <w:pPr>
        <w:pStyle w:val="style33"/>
        <w:rPr>
          <w:color w:val="000000"/>
          <w:sz w:val="24"/>
          <w:szCs w:val="24"/>
        </w:rPr>
      </w:pPr>
      <w:r w:rsidRPr="00832B98">
        <w:rPr>
          <w:color w:val="000000"/>
          <w:sz w:val="24"/>
          <w:szCs w:val="24"/>
        </w:rPr>
        <w:t>Le trasformazioni metaplastiche sono reversibili e teoricamente un epitelio, al cessare dello stimolo, dovrebbe ritornare all' aspetto originale, ma non sempre però ciò accade.</w:t>
      </w:r>
      <w:r w:rsidR="00716568" w:rsidRPr="00832B98">
        <w:rPr>
          <w:color w:val="000000"/>
          <w:sz w:val="24"/>
          <w:szCs w:val="24"/>
        </w:rPr>
        <w:t xml:space="preserve"> Significato clinico della metaplasia squamosa della c</w:t>
      </w:r>
      <w:r w:rsidR="00F4137A">
        <w:rPr>
          <w:color w:val="000000"/>
          <w:sz w:val="24"/>
          <w:szCs w:val="24"/>
        </w:rPr>
        <w:t>erv</w:t>
      </w:r>
      <w:r w:rsidR="005F0DCE" w:rsidRPr="00832B98">
        <w:rPr>
          <w:color w:val="000000"/>
          <w:sz w:val="24"/>
          <w:szCs w:val="24"/>
        </w:rPr>
        <w:t>ice: n</w:t>
      </w:r>
      <w:r w:rsidR="00716568" w:rsidRPr="00832B98">
        <w:rPr>
          <w:color w:val="000000"/>
          <w:sz w:val="24"/>
          <w:szCs w:val="24"/>
        </w:rPr>
        <w:t>umerosi studi hanno dimostrato come le cellule metaplastiche immature siano più sensibili agli agenti cancerogeni e che le neoplasie cervicali insorgano soprattutto, anche se non esclusivamente, in questa zona.</w:t>
      </w:r>
    </w:p>
    <w:p w:rsidR="00140DAE" w:rsidRPr="00832B98" w:rsidRDefault="00140DAE" w:rsidP="00716568">
      <w:pPr>
        <w:pStyle w:val="style33"/>
        <w:rPr>
          <w:color w:val="000000"/>
          <w:sz w:val="24"/>
          <w:szCs w:val="24"/>
        </w:rPr>
      </w:pPr>
    </w:p>
    <w:p w:rsidR="003D4274" w:rsidRDefault="003D4274" w:rsidP="00140DAE">
      <w:pPr>
        <w:pStyle w:val="NormaleWeb"/>
        <w:ind w:left="720"/>
        <w:rPr>
          <w:rFonts w:ascii="Arial" w:hAnsi="Arial" w:cs="Arial"/>
          <w:b/>
          <w:bCs/>
          <w:color w:val="000000"/>
        </w:rPr>
      </w:pPr>
    </w:p>
    <w:p w:rsidR="003D4274" w:rsidRDefault="003D4274" w:rsidP="00140DAE">
      <w:pPr>
        <w:pStyle w:val="NormaleWeb"/>
        <w:ind w:left="720"/>
        <w:rPr>
          <w:rFonts w:ascii="Arial" w:hAnsi="Arial" w:cs="Arial"/>
          <w:b/>
          <w:bCs/>
          <w:color w:val="000000"/>
        </w:rPr>
      </w:pPr>
    </w:p>
    <w:p w:rsidR="00140DAE" w:rsidRPr="00832B98" w:rsidRDefault="00140DAE" w:rsidP="00140DAE">
      <w:pPr>
        <w:pStyle w:val="NormaleWeb"/>
        <w:ind w:left="720"/>
        <w:rPr>
          <w:rFonts w:ascii="Arial" w:hAnsi="Arial" w:cs="Arial"/>
          <w:b/>
          <w:bCs/>
          <w:color w:val="000000"/>
        </w:rPr>
      </w:pPr>
      <w:r w:rsidRPr="00832B98">
        <w:rPr>
          <w:rFonts w:ascii="Arial" w:hAnsi="Arial" w:cs="Arial"/>
          <w:b/>
          <w:bCs/>
          <w:color w:val="000000"/>
        </w:rPr>
        <w:lastRenderedPageBreak/>
        <w:t>IL CICLO MESTRUALE</w:t>
      </w:r>
    </w:p>
    <w:tbl>
      <w:tblPr>
        <w:tblW w:w="0" w:type="auto"/>
        <w:tblCellSpacing w:w="15" w:type="dxa"/>
        <w:tblCellMar>
          <w:top w:w="15" w:type="dxa"/>
          <w:left w:w="15" w:type="dxa"/>
          <w:bottom w:w="15" w:type="dxa"/>
          <w:right w:w="15" w:type="dxa"/>
        </w:tblCellMar>
        <w:tblLook w:val="04A0"/>
      </w:tblPr>
      <w:tblGrid>
        <w:gridCol w:w="4425"/>
        <w:gridCol w:w="5303"/>
      </w:tblGrid>
      <w:tr w:rsidR="00140DAE" w:rsidRPr="006E5BBB" w:rsidTr="00140DAE">
        <w:trPr>
          <w:tblCellSpacing w:w="15" w:type="dxa"/>
        </w:trPr>
        <w:tc>
          <w:tcPr>
            <w:tcW w:w="0" w:type="auto"/>
            <w:vAlign w:val="center"/>
            <w:hideMark/>
          </w:tcPr>
          <w:p w:rsidR="00140DAE" w:rsidRPr="006E5BBB" w:rsidRDefault="00037ABE">
            <w:pPr>
              <w:rPr>
                <w:rFonts w:ascii="Arial" w:hAnsi="Arial" w:cs="Arial"/>
                <w:color w:val="000000"/>
                <w:sz w:val="24"/>
                <w:szCs w:val="24"/>
              </w:rPr>
            </w:pPr>
            <w:bookmarkStart w:id="1" w:name="#elenco"/>
            <w:bookmarkEnd w:id="1"/>
            <w:r>
              <w:rPr>
                <w:rFonts w:ascii="Arial" w:hAnsi="Arial" w:cs="Arial"/>
                <w:noProof/>
                <w:color w:val="000000"/>
                <w:sz w:val="24"/>
                <w:szCs w:val="24"/>
                <w:lang w:eastAsia="it-IT"/>
              </w:rPr>
              <w:drawing>
                <wp:inline distT="0" distB="0" distL="0" distR="0">
                  <wp:extent cx="2743200" cy="1609725"/>
                  <wp:effectExtent l="19050" t="0" r="0" b="0"/>
                  <wp:docPr id="11" name="Immagine 12" descr="http://www.pianetasalute.com/immagini/education/cicl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descr="http://www.pianetasalute.com/immagini/education/ciclo3.jpg"/>
                          <pic:cNvPicPr>
                            <a:picLocks noChangeAspect="1" noChangeArrowheads="1"/>
                          </pic:cNvPicPr>
                        </pic:nvPicPr>
                        <pic:blipFill>
                          <a:blip r:embed="rId21" cstate="print"/>
                          <a:srcRect/>
                          <a:stretch>
                            <a:fillRect/>
                          </a:stretch>
                        </pic:blipFill>
                        <pic:spPr bwMode="auto">
                          <a:xfrm>
                            <a:off x="0" y="0"/>
                            <a:ext cx="2743200" cy="1609725"/>
                          </a:xfrm>
                          <a:prstGeom prst="rect">
                            <a:avLst/>
                          </a:prstGeom>
                          <a:noFill/>
                          <a:ln w="9525">
                            <a:noFill/>
                            <a:miter lim="800000"/>
                            <a:headEnd/>
                            <a:tailEnd/>
                          </a:ln>
                        </pic:spPr>
                      </pic:pic>
                    </a:graphicData>
                  </a:graphic>
                </wp:inline>
              </w:drawing>
            </w:r>
          </w:p>
        </w:tc>
        <w:tc>
          <w:tcPr>
            <w:tcW w:w="0" w:type="auto"/>
            <w:vAlign w:val="center"/>
            <w:hideMark/>
          </w:tcPr>
          <w:p w:rsidR="00140DAE" w:rsidRPr="00832B98" w:rsidRDefault="00140DAE">
            <w:pPr>
              <w:pStyle w:val="NormaleWeb"/>
              <w:rPr>
                <w:rFonts w:ascii="Arial" w:hAnsi="Arial" w:cs="Arial"/>
                <w:color w:val="000000"/>
              </w:rPr>
            </w:pPr>
            <w:r w:rsidRPr="00832B98">
              <w:rPr>
                <w:rFonts w:ascii="Arial" w:hAnsi="Arial" w:cs="Arial"/>
                <w:color w:val="000000"/>
              </w:rPr>
              <w:t>E' il periodo (della durata media di 28 giorni) durante il quale si verifica tutta una serie di mutamenti nella secrezione ormonale, nella struttura della mucosa dell'</w:t>
            </w:r>
            <w:hyperlink r:id="rId22" w:history="1">
              <w:r w:rsidRPr="00832B98">
                <w:rPr>
                  <w:rStyle w:val="Collegamentoipertestuale"/>
                  <w:color w:val="000000"/>
                  <w:sz w:val="24"/>
                  <w:szCs w:val="24"/>
                </w:rPr>
                <w:t>utero</w:t>
              </w:r>
            </w:hyperlink>
            <w:r w:rsidRPr="00832B98">
              <w:rPr>
                <w:rFonts w:ascii="Arial" w:hAnsi="Arial" w:cs="Arial"/>
                <w:color w:val="000000"/>
              </w:rPr>
              <w:t xml:space="preserve"> e delle </w:t>
            </w:r>
            <w:hyperlink r:id="rId23" w:history="1">
              <w:r w:rsidRPr="00832B98">
                <w:rPr>
                  <w:rStyle w:val="Collegamentoipertestuale"/>
                  <w:color w:val="000000"/>
                  <w:sz w:val="24"/>
                  <w:szCs w:val="24"/>
                </w:rPr>
                <w:t>ovaie</w:t>
              </w:r>
            </w:hyperlink>
            <w:r w:rsidRPr="00832B98">
              <w:rPr>
                <w:rFonts w:ascii="Arial" w:hAnsi="Arial" w:cs="Arial"/>
                <w:color w:val="000000"/>
              </w:rPr>
              <w:t xml:space="preserve"> che determinano un flusso emorragico che fuoriesce dai genitali (la </w:t>
            </w:r>
            <w:r w:rsidRPr="00832B98">
              <w:rPr>
                <w:rFonts w:ascii="Arial" w:hAnsi="Arial" w:cs="Arial"/>
                <w:b/>
                <w:bCs/>
                <w:color w:val="000000"/>
              </w:rPr>
              <w:t>mestruazione</w:t>
            </w:r>
            <w:r w:rsidRPr="00832B98">
              <w:rPr>
                <w:rFonts w:ascii="Arial" w:hAnsi="Arial" w:cs="Arial"/>
                <w:color w:val="000000"/>
              </w:rPr>
              <w:t>, cui corrisponde il 1° giorno del ciclo mestruale).</w:t>
            </w:r>
          </w:p>
        </w:tc>
      </w:tr>
    </w:tbl>
    <w:p w:rsidR="00140DAE" w:rsidRPr="00832B98" w:rsidRDefault="00140DAE" w:rsidP="008973B9">
      <w:pPr>
        <w:pStyle w:val="NormaleWeb"/>
        <w:ind w:left="720"/>
        <w:rPr>
          <w:rFonts w:ascii="Arial" w:hAnsi="Arial" w:cs="Arial"/>
          <w:color w:val="000000"/>
        </w:rPr>
      </w:pPr>
      <w:r w:rsidRPr="00832B98">
        <w:rPr>
          <w:rFonts w:ascii="Arial" w:hAnsi="Arial" w:cs="Arial"/>
          <w:color w:val="000000"/>
        </w:rPr>
        <w:br/>
        <w:t xml:space="preserve">Il ciclo ovarico è suddiviso in due fasi: </w:t>
      </w:r>
    </w:p>
    <w:tbl>
      <w:tblPr>
        <w:tblW w:w="0" w:type="auto"/>
        <w:tblCellSpacing w:w="15" w:type="dxa"/>
        <w:tblCellMar>
          <w:top w:w="15" w:type="dxa"/>
          <w:left w:w="15" w:type="dxa"/>
          <w:bottom w:w="15" w:type="dxa"/>
          <w:right w:w="15" w:type="dxa"/>
        </w:tblCellMar>
        <w:tblLook w:val="04A0"/>
      </w:tblPr>
      <w:tblGrid>
        <w:gridCol w:w="81"/>
        <w:gridCol w:w="9647"/>
      </w:tblGrid>
      <w:tr w:rsidR="00140DAE" w:rsidRPr="006E5BBB" w:rsidTr="00140DAE">
        <w:trPr>
          <w:tblCellSpacing w:w="15" w:type="dxa"/>
        </w:trPr>
        <w:tc>
          <w:tcPr>
            <w:tcW w:w="0" w:type="auto"/>
            <w:vAlign w:val="center"/>
            <w:hideMark/>
          </w:tcPr>
          <w:p w:rsidR="00140DAE" w:rsidRPr="006E5BBB" w:rsidRDefault="00140DAE">
            <w:pPr>
              <w:rPr>
                <w:rFonts w:ascii="Arial" w:hAnsi="Arial" w:cs="Arial"/>
                <w:color w:val="000000"/>
                <w:sz w:val="24"/>
                <w:szCs w:val="24"/>
              </w:rPr>
            </w:pPr>
          </w:p>
        </w:tc>
        <w:tc>
          <w:tcPr>
            <w:tcW w:w="0" w:type="auto"/>
            <w:vAlign w:val="center"/>
            <w:hideMark/>
          </w:tcPr>
          <w:p w:rsidR="00140DAE" w:rsidRPr="00832B98" w:rsidRDefault="00140DAE" w:rsidP="008973B9">
            <w:pPr>
              <w:pStyle w:val="NormaleWeb"/>
              <w:numPr>
                <w:ilvl w:val="0"/>
                <w:numId w:val="18"/>
              </w:numPr>
              <w:rPr>
                <w:rFonts w:ascii="Arial" w:hAnsi="Arial" w:cs="Arial"/>
                <w:color w:val="000000"/>
              </w:rPr>
            </w:pPr>
            <w:r w:rsidRPr="00832B98">
              <w:rPr>
                <w:rFonts w:ascii="Arial" w:hAnsi="Arial" w:cs="Arial"/>
                <w:color w:val="000000"/>
              </w:rPr>
              <w:t>Fase follicolare (o estrogenica) che dura in media 14 giorni e termina con l'espulsione dall'ovaio (ovulazione) di una cellula germinale matura (ovulo);</w:t>
            </w:r>
          </w:p>
        </w:tc>
      </w:tr>
      <w:tr w:rsidR="00140DAE" w:rsidRPr="006E5BBB" w:rsidTr="00140DAE">
        <w:trPr>
          <w:tblCellSpacing w:w="15" w:type="dxa"/>
        </w:trPr>
        <w:tc>
          <w:tcPr>
            <w:tcW w:w="0" w:type="auto"/>
            <w:vAlign w:val="center"/>
            <w:hideMark/>
          </w:tcPr>
          <w:p w:rsidR="00140DAE" w:rsidRPr="006E5BBB" w:rsidRDefault="00140DAE" w:rsidP="00C57E42">
            <w:pPr>
              <w:pStyle w:val="Paragrafoelenco"/>
              <w:numPr>
                <w:ilvl w:val="0"/>
                <w:numId w:val="19"/>
              </w:numPr>
              <w:rPr>
                <w:rFonts w:ascii="Arial" w:hAnsi="Arial" w:cs="Arial"/>
                <w:color w:val="000000"/>
                <w:sz w:val="24"/>
                <w:szCs w:val="24"/>
              </w:rPr>
            </w:pPr>
          </w:p>
        </w:tc>
        <w:tc>
          <w:tcPr>
            <w:tcW w:w="0" w:type="auto"/>
            <w:vAlign w:val="center"/>
            <w:hideMark/>
          </w:tcPr>
          <w:p w:rsidR="00140DAE" w:rsidRPr="00832B98" w:rsidRDefault="00140DAE" w:rsidP="008973B9">
            <w:pPr>
              <w:pStyle w:val="NormaleWeb"/>
              <w:numPr>
                <w:ilvl w:val="0"/>
                <w:numId w:val="18"/>
              </w:numPr>
              <w:rPr>
                <w:rFonts w:ascii="Arial" w:hAnsi="Arial" w:cs="Arial"/>
                <w:color w:val="000000"/>
              </w:rPr>
            </w:pPr>
            <w:r w:rsidRPr="00832B98">
              <w:rPr>
                <w:rFonts w:ascii="Arial" w:hAnsi="Arial" w:cs="Arial"/>
                <w:color w:val="000000"/>
              </w:rPr>
              <w:t>Fase luteinica (o progestinica) che, se non è avvenuta la fecondazione, dura altri 14 giorni porta ad una rapida regressione del corpo luteo e termina con l'inizio delle mestruazioni.</w:t>
            </w:r>
          </w:p>
          <w:p w:rsidR="00140DAE" w:rsidRPr="00832B98" w:rsidRDefault="00140DAE">
            <w:pPr>
              <w:pStyle w:val="NormaleWeb"/>
              <w:rPr>
                <w:rFonts w:ascii="Arial" w:hAnsi="Arial" w:cs="Arial"/>
                <w:color w:val="000000"/>
              </w:rPr>
            </w:pPr>
          </w:p>
          <w:p w:rsidR="00140DAE" w:rsidRPr="00832B98" w:rsidRDefault="00140DAE">
            <w:pPr>
              <w:pStyle w:val="NormaleWeb"/>
              <w:rPr>
                <w:rFonts w:ascii="Arial" w:hAnsi="Arial" w:cs="Arial"/>
                <w:color w:val="000000"/>
              </w:rPr>
            </w:pPr>
          </w:p>
          <w:p w:rsidR="00140DAE" w:rsidRPr="00832B98" w:rsidRDefault="00140DAE">
            <w:pPr>
              <w:pStyle w:val="NormaleWeb"/>
              <w:rPr>
                <w:rFonts w:ascii="Arial" w:hAnsi="Arial" w:cs="Arial"/>
                <w:color w:val="000000"/>
              </w:rPr>
            </w:pPr>
          </w:p>
          <w:p w:rsidR="00140DAE" w:rsidRPr="00832B98" w:rsidRDefault="00140DAE">
            <w:pPr>
              <w:pStyle w:val="NormaleWeb"/>
              <w:rPr>
                <w:rFonts w:ascii="Arial" w:hAnsi="Arial" w:cs="Arial"/>
                <w:color w:val="000000"/>
              </w:rPr>
            </w:pPr>
          </w:p>
        </w:tc>
      </w:tr>
    </w:tbl>
    <w:p w:rsidR="00140DAE" w:rsidRPr="00832B98" w:rsidRDefault="00140DAE" w:rsidP="00140DAE">
      <w:pPr>
        <w:pStyle w:val="Paragrafoelenco"/>
        <w:numPr>
          <w:ilvl w:val="0"/>
          <w:numId w:val="17"/>
        </w:numPr>
        <w:rPr>
          <w:rFonts w:ascii="Arial" w:hAnsi="Arial" w:cs="Arial"/>
          <w:vanish/>
          <w:color w:val="000000"/>
          <w:sz w:val="24"/>
          <w:szCs w:val="24"/>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9758"/>
      </w:tblGrid>
      <w:tr w:rsidR="00140DAE" w:rsidRPr="006E5BBB" w:rsidTr="00140DAE">
        <w:trPr>
          <w:tblCellSpacing w:w="0" w:type="dxa"/>
        </w:trPr>
        <w:tc>
          <w:tcPr>
            <w:tcW w:w="5000" w:type="pct"/>
            <w:tcBorders>
              <w:top w:val="outset" w:sz="6" w:space="0" w:color="000000"/>
              <w:left w:val="outset" w:sz="6" w:space="0" w:color="000000"/>
              <w:bottom w:val="outset" w:sz="6" w:space="0" w:color="000000"/>
              <w:right w:val="outset" w:sz="6" w:space="0" w:color="000000"/>
            </w:tcBorders>
            <w:shd w:val="clear" w:color="auto" w:fill="9AEDE2"/>
            <w:vAlign w:val="center"/>
            <w:hideMark/>
          </w:tcPr>
          <w:p w:rsidR="00140DAE" w:rsidRPr="00832B98" w:rsidRDefault="00140DAE">
            <w:pPr>
              <w:pStyle w:val="NormaleWeb"/>
              <w:jc w:val="center"/>
              <w:rPr>
                <w:rFonts w:ascii="Arial" w:hAnsi="Arial" w:cs="Arial"/>
                <w:b/>
                <w:bCs/>
                <w:color w:val="000000"/>
              </w:rPr>
            </w:pPr>
            <w:r w:rsidRPr="00832B98">
              <w:rPr>
                <w:rFonts w:ascii="Arial" w:hAnsi="Arial" w:cs="Arial"/>
                <w:b/>
                <w:bCs/>
                <w:color w:val="000000"/>
              </w:rPr>
              <w:t>FASE ESTROGENICA</w:t>
            </w:r>
          </w:p>
        </w:tc>
      </w:tr>
    </w:tbl>
    <w:p w:rsidR="00140DAE" w:rsidRPr="00832B98" w:rsidRDefault="00140DAE" w:rsidP="00140DAE">
      <w:pPr>
        <w:pStyle w:val="Paragrafoelenco"/>
        <w:numPr>
          <w:ilvl w:val="0"/>
          <w:numId w:val="17"/>
        </w:numPr>
        <w:rPr>
          <w:rFonts w:ascii="Arial" w:hAnsi="Arial" w:cs="Arial"/>
          <w:vanish/>
          <w:color w:val="000000"/>
          <w:sz w:val="24"/>
          <w:szCs w:val="24"/>
        </w:rPr>
      </w:pPr>
    </w:p>
    <w:tbl>
      <w:tblPr>
        <w:tblW w:w="0" w:type="auto"/>
        <w:tblCellSpacing w:w="15" w:type="dxa"/>
        <w:tblCellMar>
          <w:top w:w="15" w:type="dxa"/>
          <w:left w:w="15" w:type="dxa"/>
          <w:bottom w:w="15" w:type="dxa"/>
          <w:right w:w="15" w:type="dxa"/>
        </w:tblCellMar>
        <w:tblLook w:val="04A0"/>
      </w:tblPr>
      <w:tblGrid>
        <w:gridCol w:w="4605"/>
        <w:gridCol w:w="5123"/>
      </w:tblGrid>
      <w:tr w:rsidR="00140DAE" w:rsidRPr="006E5BBB" w:rsidTr="00140DAE">
        <w:trPr>
          <w:tblCellSpacing w:w="15" w:type="dxa"/>
        </w:trPr>
        <w:tc>
          <w:tcPr>
            <w:tcW w:w="0" w:type="auto"/>
            <w:vAlign w:val="center"/>
            <w:hideMark/>
          </w:tcPr>
          <w:p w:rsidR="00140DAE" w:rsidRPr="006E5BBB" w:rsidRDefault="00037ABE">
            <w:pPr>
              <w:rPr>
                <w:rFonts w:ascii="Arial" w:hAnsi="Arial" w:cs="Arial"/>
                <w:color w:val="000000"/>
                <w:sz w:val="24"/>
                <w:szCs w:val="24"/>
              </w:rPr>
            </w:pPr>
            <w:r>
              <w:rPr>
                <w:rFonts w:ascii="Arial" w:hAnsi="Arial" w:cs="Arial"/>
                <w:noProof/>
                <w:color w:val="000000"/>
                <w:sz w:val="24"/>
                <w:szCs w:val="24"/>
                <w:lang w:eastAsia="it-IT"/>
              </w:rPr>
              <w:drawing>
                <wp:inline distT="0" distB="0" distL="0" distR="0">
                  <wp:extent cx="2857500" cy="1133475"/>
                  <wp:effectExtent l="19050" t="0" r="0" b="0"/>
                  <wp:docPr id="12" name="Immagine 15" descr="http://www.pianetasalute.com/immagini/education/estrogen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5" descr="http://www.pianetasalute.com/immagini/education/estrogenica.jpg"/>
                          <pic:cNvPicPr>
                            <a:picLocks noChangeAspect="1" noChangeArrowheads="1"/>
                          </pic:cNvPicPr>
                        </pic:nvPicPr>
                        <pic:blipFill>
                          <a:blip r:embed="rId24" cstate="print"/>
                          <a:srcRect/>
                          <a:stretch>
                            <a:fillRect/>
                          </a:stretch>
                        </pic:blipFill>
                        <pic:spPr bwMode="auto">
                          <a:xfrm>
                            <a:off x="0" y="0"/>
                            <a:ext cx="2857500" cy="1133475"/>
                          </a:xfrm>
                          <a:prstGeom prst="rect">
                            <a:avLst/>
                          </a:prstGeom>
                          <a:noFill/>
                          <a:ln w="9525">
                            <a:noFill/>
                            <a:miter lim="800000"/>
                            <a:headEnd/>
                            <a:tailEnd/>
                          </a:ln>
                        </pic:spPr>
                      </pic:pic>
                    </a:graphicData>
                  </a:graphic>
                </wp:inline>
              </w:drawing>
            </w:r>
          </w:p>
        </w:tc>
        <w:tc>
          <w:tcPr>
            <w:tcW w:w="0" w:type="auto"/>
            <w:vAlign w:val="center"/>
            <w:hideMark/>
          </w:tcPr>
          <w:p w:rsidR="00140DAE" w:rsidRPr="00832B98" w:rsidRDefault="00140DAE">
            <w:pPr>
              <w:pStyle w:val="NormaleWeb"/>
              <w:rPr>
                <w:rFonts w:ascii="Arial" w:hAnsi="Arial" w:cs="Arial"/>
                <w:color w:val="000000"/>
              </w:rPr>
            </w:pPr>
            <w:r w:rsidRPr="00832B98">
              <w:rPr>
                <w:rFonts w:ascii="Arial" w:hAnsi="Arial" w:cs="Arial"/>
                <w:color w:val="000000"/>
              </w:rPr>
              <w:t xml:space="preserve">Dal primo al terzo giorno del ciclo, mentre inizia il flusso mestruale, prende avvio lo sviluppo di un nuovo follicolo ovarico regolato dalla produzione di </w:t>
            </w:r>
            <w:r w:rsidRPr="00832B98">
              <w:rPr>
                <w:rFonts w:ascii="Arial" w:hAnsi="Arial" w:cs="Arial"/>
                <w:b/>
                <w:bCs/>
                <w:color w:val="000000"/>
              </w:rPr>
              <w:t>estrogeni</w:t>
            </w:r>
            <w:r w:rsidRPr="00832B98">
              <w:rPr>
                <w:rFonts w:ascii="Arial" w:hAnsi="Arial" w:cs="Arial"/>
                <w:color w:val="000000"/>
              </w:rPr>
              <w:t xml:space="preserve"> da parte delle </w:t>
            </w:r>
            <w:hyperlink r:id="rId25" w:history="1">
              <w:r w:rsidRPr="00832B98">
                <w:rPr>
                  <w:rStyle w:val="Collegamentoipertestuale"/>
                  <w:color w:val="000000"/>
                  <w:sz w:val="24"/>
                  <w:szCs w:val="24"/>
                </w:rPr>
                <w:t>ovaie</w:t>
              </w:r>
            </w:hyperlink>
            <w:r w:rsidRPr="00832B98">
              <w:rPr>
                <w:rFonts w:ascii="Arial" w:hAnsi="Arial" w:cs="Arial"/>
                <w:color w:val="000000"/>
              </w:rPr>
              <w:t xml:space="preserve"> che a loro volta stimolano la produzione di due ormoni ipofisari: l'</w:t>
            </w:r>
            <w:r w:rsidRPr="00832B98">
              <w:rPr>
                <w:rFonts w:ascii="Arial" w:hAnsi="Arial" w:cs="Arial"/>
                <w:b/>
                <w:bCs/>
                <w:color w:val="000000"/>
              </w:rPr>
              <w:t>ormone follicolo-stimolante (FSH)</w:t>
            </w:r>
            <w:r w:rsidRPr="00832B98">
              <w:rPr>
                <w:rFonts w:ascii="Arial" w:hAnsi="Arial" w:cs="Arial"/>
                <w:color w:val="000000"/>
              </w:rPr>
              <w:t xml:space="preserve"> e l'</w:t>
            </w:r>
            <w:r w:rsidRPr="00832B98">
              <w:rPr>
                <w:rFonts w:ascii="Arial" w:hAnsi="Arial" w:cs="Arial"/>
                <w:b/>
                <w:bCs/>
                <w:color w:val="000000"/>
              </w:rPr>
              <w:t>ormone luteinizzante (LH)</w:t>
            </w:r>
            <w:r w:rsidRPr="00832B98">
              <w:rPr>
                <w:rFonts w:ascii="Arial" w:hAnsi="Arial" w:cs="Arial"/>
                <w:color w:val="000000"/>
              </w:rPr>
              <w:t>.</w:t>
            </w:r>
          </w:p>
        </w:tc>
      </w:tr>
    </w:tbl>
    <w:p w:rsidR="00140DAE" w:rsidRDefault="00140DAE" w:rsidP="00140DAE">
      <w:pPr>
        <w:pStyle w:val="NormaleWeb"/>
        <w:numPr>
          <w:ilvl w:val="0"/>
          <w:numId w:val="17"/>
        </w:numPr>
        <w:rPr>
          <w:rFonts w:ascii="Arial" w:hAnsi="Arial" w:cs="Arial"/>
          <w:color w:val="000000"/>
        </w:rPr>
      </w:pPr>
      <w:r w:rsidRPr="00832B98">
        <w:rPr>
          <w:rFonts w:ascii="Arial" w:hAnsi="Arial" w:cs="Arial"/>
          <w:color w:val="000000"/>
        </w:rPr>
        <w:t>Sotto la stimolazione dell'FSH solo un follicolo matura e aumenta di volume fino al giorno dell'</w:t>
      </w:r>
      <w:r w:rsidRPr="00832B98">
        <w:rPr>
          <w:rFonts w:ascii="Arial" w:hAnsi="Arial" w:cs="Arial"/>
          <w:b/>
          <w:bCs/>
          <w:color w:val="000000"/>
        </w:rPr>
        <w:t>ovulazione</w:t>
      </w:r>
      <w:r w:rsidRPr="00832B98">
        <w:rPr>
          <w:rFonts w:ascii="Arial" w:hAnsi="Arial" w:cs="Arial"/>
          <w:color w:val="000000"/>
        </w:rPr>
        <w:t xml:space="preserve"> (12-14° giorno del ciclo) che corrisponde alla rottura della parete del follicolo con liberazione dell'ovulo (si rende evidente con l'aumento della temperatura corporea di circa 1°C rilevabile a livello vaginale). L'ovulo inizia quindi il suo cammino verso l'utero che raggiungerà nell'arco di 3 giorni. E' durante questo periodo che può avvenire l'incontro dell'ovulo con gli spermatozoi e quindi la </w:t>
      </w:r>
      <w:r w:rsidRPr="00832B98">
        <w:rPr>
          <w:rFonts w:ascii="Arial" w:hAnsi="Arial" w:cs="Arial"/>
          <w:b/>
          <w:bCs/>
          <w:color w:val="000000"/>
        </w:rPr>
        <w:t>fecondazione</w:t>
      </w:r>
      <w:r w:rsidRPr="00832B98">
        <w:rPr>
          <w:rFonts w:ascii="Arial" w:hAnsi="Arial" w:cs="Arial"/>
          <w:color w:val="000000"/>
        </w:rPr>
        <w:t xml:space="preserve"> con l'inizio della </w:t>
      </w:r>
      <w:r w:rsidRPr="00832B98">
        <w:rPr>
          <w:rFonts w:ascii="Arial" w:hAnsi="Arial" w:cs="Arial"/>
          <w:b/>
          <w:bCs/>
          <w:color w:val="000000"/>
        </w:rPr>
        <w:t>gravidanza</w:t>
      </w:r>
      <w:r w:rsidRPr="00832B98">
        <w:rPr>
          <w:rFonts w:ascii="Arial" w:hAnsi="Arial" w:cs="Arial"/>
          <w:color w:val="000000"/>
        </w:rPr>
        <w:t xml:space="preserve">. </w:t>
      </w:r>
    </w:p>
    <w:p w:rsidR="00DD6BFB" w:rsidRPr="00832B98" w:rsidRDefault="00DD6BFB" w:rsidP="00DD6BFB">
      <w:pPr>
        <w:pStyle w:val="NormaleWeb"/>
        <w:rPr>
          <w:rFonts w:ascii="Arial" w:hAnsi="Arial" w:cs="Arial"/>
          <w:color w:val="000000"/>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9758"/>
      </w:tblGrid>
      <w:tr w:rsidR="00140DAE" w:rsidRPr="006E5BBB" w:rsidTr="00140DAE">
        <w:trPr>
          <w:tblCellSpacing w:w="0" w:type="dxa"/>
        </w:trPr>
        <w:tc>
          <w:tcPr>
            <w:tcW w:w="5000" w:type="pct"/>
            <w:tcBorders>
              <w:top w:val="outset" w:sz="6" w:space="0" w:color="000000"/>
              <w:left w:val="outset" w:sz="6" w:space="0" w:color="000000"/>
              <w:bottom w:val="outset" w:sz="6" w:space="0" w:color="000000"/>
              <w:right w:val="outset" w:sz="6" w:space="0" w:color="000000"/>
            </w:tcBorders>
            <w:shd w:val="clear" w:color="auto" w:fill="9AEDE2"/>
            <w:vAlign w:val="center"/>
            <w:hideMark/>
          </w:tcPr>
          <w:p w:rsidR="00140DAE" w:rsidRPr="00832B98" w:rsidRDefault="00140DAE">
            <w:pPr>
              <w:pStyle w:val="NormaleWeb"/>
              <w:jc w:val="center"/>
              <w:rPr>
                <w:rFonts w:ascii="Arial" w:hAnsi="Arial" w:cs="Arial"/>
                <w:b/>
                <w:bCs/>
                <w:color w:val="000000"/>
              </w:rPr>
            </w:pPr>
            <w:r w:rsidRPr="00832B98">
              <w:rPr>
                <w:rFonts w:ascii="Arial" w:hAnsi="Arial" w:cs="Arial"/>
                <w:b/>
                <w:bCs/>
                <w:color w:val="000000"/>
              </w:rPr>
              <w:lastRenderedPageBreak/>
              <w:t>FASE PROGESTINICA</w:t>
            </w:r>
          </w:p>
        </w:tc>
      </w:tr>
    </w:tbl>
    <w:p w:rsidR="00140DAE" w:rsidRPr="00832B98" w:rsidRDefault="00140DAE" w:rsidP="00140DAE">
      <w:pPr>
        <w:pStyle w:val="Paragrafoelenco"/>
        <w:numPr>
          <w:ilvl w:val="0"/>
          <w:numId w:val="17"/>
        </w:numPr>
        <w:rPr>
          <w:rFonts w:ascii="Arial" w:hAnsi="Arial" w:cs="Arial"/>
          <w:vanish/>
          <w:color w:val="000000"/>
          <w:sz w:val="24"/>
          <w:szCs w:val="24"/>
        </w:rPr>
      </w:pPr>
    </w:p>
    <w:tbl>
      <w:tblPr>
        <w:tblW w:w="0" w:type="auto"/>
        <w:tblCellSpacing w:w="15" w:type="dxa"/>
        <w:tblCellMar>
          <w:top w:w="15" w:type="dxa"/>
          <w:left w:w="15" w:type="dxa"/>
          <w:bottom w:w="15" w:type="dxa"/>
          <w:right w:w="15" w:type="dxa"/>
        </w:tblCellMar>
        <w:tblLook w:val="04A0"/>
      </w:tblPr>
      <w:tblGrid>
        <w:gridCol w:w="4605"/>
        <w:gridCol w:w="5123"/>
      </w:tblGrid>
      <w:tr w:rsidR="00140DAE" w:rsidRPr="006E5BBB" w:rsidTr="00140DAE">
        <w:trPr>
          <w:tblCellSpacing w:w="15" w:type="dxa"/>
        </w:trPr>
        <w:tc>
          <w:tcPr>
            <w:tcW w:w="0" w:type="auto"/>
            <w:vAlign w:val="center"/>
            <w:hideMark/>
          </w:tcPr>
          <w:p w:rsidR="00140DAE" w:rsidRPr="006E5BBB" w:rsidRDefault="00037ABE">
            <w:pPr>
              <w:rPr>
                <w:rFonts w:ascii="Arial" w:hAnsi="Arial" w:cs="Arial"/>
                <w:color w:val="000000"/>
                <w:sz w:val="24"/>
                <w:szCs w:val="24"/>
              </w:rPr>
            </w:pPr>
            <w:r>
              <w:rPr>
                <w:rFonts w:ascii="Arial" w:hAnsi="Arial" w:cs="Arial"/>
                <w:noProof/>
                <w:color w:val="000000"/>
                <w:sz w:val="24"/>
                <w:szCs w:val="24"/>
                <w:lang w:eastAsia="it-IT"/>
              </w:rPr>
              <w:drawing>
                <wp:inline distT="0" distB="0" distL="0" distR="0">
                  <wp:extent cx="2857500" cy="952500"/>
                  <wp:effectExtent l="19050" t="0" r="0" b="0"/>
                  <wp:docPr id="13" name="Immagine 16" descr="http://www.pianetasalute.com/immagini/education/progestin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6" descr="http://www.pianetasalute.com/immagini/education/progestinica.jpg"/>
                          <pic:cNvPicPr>
                            <a:picLocks noChangeAspect="1" noChangeArrowheads="1"/>
                          </pic:cNvPicPr>
                        </pic:nvPicPr>
                        <pic:blipFill>
                          <a:blip r:embed="rId26" cstate="print"/>
                          <a:srcRect/>
                          <a:stretch>
                            <a:fillRect/>
                          </a:stretch>
                        </pic:blipFill>
                        <pic:spPr bwMode="auto">
                          <a:xfrm>
                            <a:off x="0" y="0"/>
                            <a:ext cx="2857500" cy="952500"/>
                          </a:xfrm>
                          <a:prstGeom prst="rect">
                            <a:avLst/>
                          </a:prstGeom>
                          <a:noFill/>
                          <a:ln w="9525">
                            <a:noFill/>
                            <a:miter lim="800000"/>
                            <a:headEnd/>
                            <a:tailEnd/>
                          </a:ln>
                        </pic:spPr>
                      </pic:pic>
                    </a:graphicData>
                  </a:graphic>
                </wp:inline>
              </w:drawing>
            </w:r>
          </w:p>
        </w:tc>
        <w:tc>
          <w:tcPr>
            <w:tcW w:w="0" w:type="auto"/>
            <w:vAlign w:val="center"/>
            <w:hideMark/>
          </w:tcPr>
          <w:p w:rsidR="00140DAE" w:rsidRPr="00832B98" w:rsidRDefault="00140DAE">
            <w:pPr>
              <w:pStyle w:val="NormaleWeb"/>
              <w:rPr>
                <w:rFonts w:ascii="Arial" w:hAnsi="Arial" w:cs="Arial"/>
                <w:color w:val="000000"/>
              </w:rPr>
            </w:pPr>
            <w:r w:rsidRPr="00832B98">
              <w:rPr>
                <w:rFonts w:ascii="Arial" w:hAnsi="Arial" w:cs="Arial"/>
                <w:color w:val="000000"/>
              </w:rPr>
              <w:t xml:space="preserve">Avvenuta l'ovulazione, il follicolo scoppiato si modificata repentinamente sotto l'influenza dell'LH dando origine (entro 2-3 giorni) al </w:t>
            </w:r>
            <w:r w:rsidRPr="00832B98">
              <w:rPr>
                <w:rFonts w:ascii="Arial" w:hAnsi="Arial" w:cs="Arial"/>
                <w:b/>
                <w:bCs/>
                <w:color w:val="000000"/>
              </w:rPr>
              <w:t>corpo luteo</w:t>
            </w:r>
            <w:r w:rsidRPr="00832B98">
              <w:rPr>
                <w:rFonts w:ascii="Arial" w:hAnsi="Arial" w:cs="Arial"/>
                <w:color w:val="000000"/>
              </w:rPr>
              <w:t xml:space="preserve">. Inizia la produzione di </w:t>
            </w:r>
            <w:r w:rsidRPr="00832B98">
              <w:rPr>
                <w:rFonts w:ascii="Arial" w:hAnsi="Arial" w:cs="Arial"/>
                <w:b/>
                <w:bCs/>
                <w:color w:val="000000"/>
              </w:rPr>
              <w:t>progesterone</w:t>
            </w:r>
            <w:r w:rsidRPr="00832B98">
              <w:rPr>
                <w:rFonts w:ascii="Arial" w:hAnsi="Arial" w:cs="Arial"/>
                <w:color w:val="000000"/>
              </w:rPr>
              <w:t xml:space="preserve"> (massima tra il 21° e il 24° giorno del ciclo) che inibisce la produzione di LH, mentre continua la secrezione di estrogeni.</w:t>
            </w:r>
          </w:p>
        </w:tc>
      </w:tr>
    </w:tbl>
    <w:p w:rsidR="00140DAE" w:rsidRPr="00832B98" w:rsidRDefault="00140DAE" w:rsidP="00140DAE">
      <w:pPr>
        <w:pStyle w:val="NormaleWeb"/>
        <w:numPr>
          <w:ilvl w:val="0"/>
          <w:numId w:val="17"/>
        </w:numPr>
        <w:rPr>
          <w:rFonts w:ascii="Arial" w:hAnsi="Arial" w:cs="Arial"/>
          <w:color w:val="000000"/>
        </w:rPr>
      </w:pPr>
      <w:r w:rsidRPr="00832B98">
        <w:rPr>
          <w:rFonts w:ascii="Arial" w:hAnsi="Arial" w:cs="Arial"/>
          <w:color w:val="000000"/>
        </w:rPr>
        <w:t xml:space="preserve">Il corpo luteo subisce un destino diverso a seconda che avvenga o meno la fecondazione. Se la cellula uovo non viene fecondata, il corpo luteo regredisce (corpo luteo mestruale) e dopo 14 giorni precisi dal giorno dell'ovulazione inizia una piccola emorragia che porta all'espulsione dell'ovulo non fecondato, che dura dai 3 ai 5 giorni e viene detta </w:t>
      </w:r>
      <w:r w:rsidRPr="00832B98">
        <w:rPr>
          <w:rFonts w:ascii="Arial" w:hAnsi="Arial" w:cs="Arial"/>
          <w:b/>
          <w:bCs/>
          <w:color w:val="000000"/>
        </w:rPr>
        <w:t>mestruazione</w:t>
      </w:r>
      <w:r w:rsidRPr="00832B98">
        <w:rPr>
          <w:rFonts w:ascii="Arial" w:hAnsi="Arial" w:cs="Arial"/>
          <w:color w:val="000000"/>
        </w:rPr>
        <w:t xml:space="preserve">. </w:t>
      </w:r>
    </w:p>
    <w:p w:rsidR="008A0E8A" w:rsidRPr="00832B98" w:rsidRDefault="008A0E8A" w:rsidP="0061452B">
      <w:pPr>
        <w:spacing w:before="100" w:beforeAutospacing="1" w:after="100" w:afterAutospacing="1" w:line="240" w:lineRule="auto"/>
        <w:ind w:left="360"/>
        <w:rPr>
          <w:rFonts w:ascii="Arial" w:eastAsia="Times New Roman" w:hAnsi="Arial" w:cs="Arial"/>
          <w:color w:val="000000"/>
          <w:sz w:val="24"/>
          <w:szCs w:val="24"/>
          <w:lang w:eastAsia="it-IT"/>
        </w:rPr>
      </w:pPr>
    </w:p>
    <w:p w:rsidR="00C21E14" w:rsidRPr="00832B98" w:rsidRDefault="00C21E14" w:rsidP="00C21E14">
      <w:pPr>
        <w:spacing w:before="100" w:beforeAutospacing="1" w:after="100" w:afterAutospacing="1" w:line="240" w:lineRule="auto"/>
        <w:rPr>
          <w:rFonts w:ascii="Arial" w:eastAsia="Times New Roman" w:hAnsi="Arial" w:cs="Arial"/>
          <w:color w:val="000000"/>
          <w:sz w:val="24"/>
          <w:szCs w:val="24"/>
          <w:lang w:eastAsia="it-IT"/>
        </w:rPr>
      </w:pPr>
    </w:p>
    <w:p w:rsidR="00A65ED3" w:rsidRPr="00832B98" w:rsidRDefault="00A65ED3" w:rsidP="00140DAE">
      <w:pPr>
        <w:tabs>
          <w:tab w:val="left" w:pos="3840"/>
        </w:tabs>
        <w:spacing w:beforeAutospacing="1" w:after="100" w:afterAutospacing="1" w:line="240" w:lineRule="auto"/>
        <w:rPr>
          <w:rFonts w:ascii="Arial" w:eastAsia="Times New Roman" w:hAnsi="Arial" w:cs="Arial"/>
          <w:b/>
          <w:bCs/>
          <w:color w:val="000000"/>
          <w:sz w:val="24"/>
          <w:szCs w:val="24"/>
          <w:lang w:eastAsia="it-IT"/>
        </w:rPr>
      </w:pPr>
    </w:p>
    <w:sectPr w:rsidR="00A65ED3" w:rsidRPr="00832B98" w:rsidSect="00DB7FC3">
      <w:headerReference w:type="even" r:id="rId27"/>
      <w:headerReference w:type="default" r:id="rId28"/>
      <w:footerReference w:type="even" r:id="rId29"/>
      <w:footerReference w:type="default" r:id="rId30"/>
      <w:headerReference w:type="first" r:id="rId31"/>
      <w:footerReference w:type="first" r:id="rId32"/>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02A1" w:rsidRDefault="008602A1" w:rsidP="009B656E">
      <w:pPr>
        <w:spacing w:after="0" w:line="240" w:lineRule="auto"/>
      </w:pPr>
      <w:r>
        <w:separator/>
      </w:r>
    </w:p>
  </w:endnote>
  <w:endnote w:type="continuationSeparator" w:id="0">
    <w:p w:rsidR="008602A1" w:rsidRDefault="008602A1" w:rsidP="009B65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56E" w:rsidRDefault="009B656E">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56E" w:rsidRDefault="00B957DE">
    <w:pPr>
      <w:pStyle w:val="Pidipagina"/>
      <w:jc w:val="right"/>
    </w:pPr>
    <w:fldSimple w:instr=" PAGE   \* MERGEFORMAT ">
      <w:r w:rsidR="00F66ABD">
        <w:rPr>
          <w:noProof/>
        </w:rPr>
        <w:t>7</w:t>
      </w:r>
    </w:fldSimple>
  </w:p>
  <w:p w:rsidR="009B656E" w:rsidRDefault="009B656E">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56E" w:rsidRDefault="009B656E">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02A1" w:rsidRDefault="008602A1" w:rsidP="009B656E">
      <w:pPr>
        <w:spacing w:after="0" w:line="240" w:lineRule="auto"/>
      </w:pPr>
      <w:r>
        <w:separator/>
      </w:r>
    </w:p>
  </w:footnote>
  <w:footnote w:type="continuationSeparator" w:id="0">
    <w:p w:rsidR="008602A1" w:rsidRDefault="008602A1" w:rsidP="009B656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56E" w:rsidRDefault="009B656E">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56E" w:rsidRDefault="009B656E">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56E" w:rsidRDefault="009B656E">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D239B"/>
    <w:multiLevelType w:val="multilevel"/>
    <w:tmpl w:val="6D62D992"/>
    <w:lvl w:ilvl="0">
      <w:start w:val="1"/>
      <w:numFmt w:val="bullet"/>
      <w:lvlText w:val=""/>
      <w:lvlJc w:val="left"/>
      <w:pPr>
        <w:tabs>
          <w:tab w:val="num" w:pos="3195"/>
        </w:tabs>
        <w:ind w:left="3195" w:hanging="360"/>
      </w:pPr>
      <w:rPr>
        <w:rFonts w:ascii="Symbol" w:hAnsi="Symbol" w:hint="default"/>
        <w:sz w:val="20"/>
      </w:rPr>
    </w:lvl>
    <w:lvl w:ilvl="1" w:tentative="1">
      <w:start w:val="1"/>
      <w:numFmt w:val="bullet"/>
      <w:lvlText w:val="o"/>
      <w:lvlJc w:val="left"/>
      <w:pPr>
        <w:tabs>
          <w:tab w:val="num" w:pos="3915"/>
        </w:tabs>
        <w:ind w:left="3915" w:hanging="360"/>
      </w:pPr>
      <w:rPr>
        <w:rFonts w:ascii="Courier New" w:hAnsi="Courier New" w:hint="default"/>
        <w:sz w:val="20"/>
      </w:rPr>
    </w:lvl>
    <w:lvl w:ilvl="2" w:tentative="1">
      <w:start w:val="1"/>
      <w:numFmt w:val="bullet"/>
      <w:lvlText w:val=""/>
      <w:lvlJc w:val="left"/>
      <w:pPr>
        <w:tabs>
          <w:tab w:val="num" w:pos="4635"/>
        </w:tabs>
        <w:ind w:left="4635" w:hanging="360"/>
      </w:pPr>
      <w:rPr>
        <w:rFonts w:ascii="Wingdings" w:hAnsi="Wingdings" w:hint="default"/>
        <w:sz w:val="20"/>
      </w:rPr>
    </w:lvl>
    <w:lvl w:ilvl="3" w:tentative="1">
      <w:start w:val="1"/>
      <w:numFmt w:val="bullet"/>
      <w:lvlText w:val=""/>
      <w:lvlJc w:val="left"/>
      <w:pPr>
        <w:tabs>
          <w:tab w:val="num" w:pos="5355"/>
        </w:tabs>
        <w:ind w:left="5355" w:hanging="360"/>
      </w:pPr>
      <w:rPr>
        <w:rFonts w:ascii="Wingdings" w:hAnsi="Wingdings" w:hint="default"/>
        <w:sz w:val="20"/>
      </w:rPr>
    </w:lvl>
    <w:lvl w:ilvl="4" w:tentative="1">
      <w:start w:val="1"/>
      <w:numFmt w:val="bullet"/>
      <w:lvlText w:val=""/>
      <w:lvlJc w:val="left"/>
      <w:pPr>
        <w:tabs>
          <w:tab w:val="num" w:pos="6075"/>
        </w:tabs>
        <w:ind w:left="6075" w:hanging="360"/>
      </w:pPr>
      <w:rPr>
        <w:rFonts w:ascii="Wingdings" w:hAnsi="Wingdings" w:hint="default"/>
        <w:sz w:val="20"/>
      </w:rPr>
    </w:lvl>
    <w:lvl w:ilvl="5" w:tentative="1">
      <w:start w:val="1"/>
      <w:numFmt w:val="bullet"/>
      <w:lvlText w:val=""/>
      <w:lvlJc w:val="left"/>
      <w:pPr>
        <w:tabs>
          <w:tab w:val="num" w:pos="6795"/>
        </w:tabs>
        <w:ind w:left="6795" w:hanging="360"/>
      </w:pPr>
      <w:rPr>
        <w:rFonts w:ascii="Wingdings" w:hAnsi="Wingdings" w:hint="default"/>
        <w:sz w:val="20"/>
      </w:rPr>
    </w:lvl>
    <w:lvl w:ilvl="6" w:tentative="1">
      <w:start w:val="1"/>
      <w:numFmt w:val="bullet"/>
      <w:lvlText w:val=""/>
      <w:lvlJc w:val="left"/>
      <w:pPr>
        <w:tabs>
          <w:tab w:val="num" w:pos="7515"/>
        </w:tabs>
        <w:ind w:left="7515" w:hanging="360"/>
      </w:pPr>
      <w:rPr>
        <w:rFonts w:ascii="Wingdings" w:hAnsi="Wingdings" w:hint="default"/>
        <w:sz w:val="20"/>
      </w:rPr>
    </w:lvl>
    <w:lvl w:ilvl="7" w:tentative="1">
      <w:start w:val="1"/>
      <w:numFmt w:val="bullet"/>
      <w:lvlText w:val=""/>
      <w:lvlJc w:val="left"/>
      <w:pPr>
        <w:tabs>
          <w:tab w:val="num" w:pos="8235"/>
        </w:tabs>
        <w:ind w:left="8235" w:hanging="360"/>
      </w:pPr>
      <w:rPr>
        <w:rFonts w:ascii="Wingdings" w:hAnsi="Wingdings" w:hint="default"/>
        <w:sz w:val="20"/>
      </w:rPr>
    </w:lvl>
    <w:lvl w:ilvl="8" w:tentative="1">
      <w:start w:val="1"/>
      <w:numFmt w:val="bullet"/>
      <w:lvlText w:val=""/>
      <w:lvlJc w:val="left"/>
      <w:pPr>
        <w:tabs>
          <w:tab w:val="num" w:pos="8955"/>
        </w:tabs>
        <w:ind w:left="8955" w:hanging="360"/>
      </w:pPr>
      <w:rPr>
        <w:rFonts w:ascii="Wingdings" w:hAnsi="Wingdings" w:hint="default"/>
        <w:sz w:val="20"/>
      </w:rPr>
    </w:lvl>
  </w:abstractNum>
  <w:abstractNum w:abstractNumId="1">
    <w:nsid w:val="137B0637"/>
    <w:multiLevelType w:val="multilevel"/>
    <w:tmpl w:val="237494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851EBE"/>
    <w:multiLevelType w:val="multilevel"/>
    <w:tmpl w:val="53008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91665E"/>
    <w:multiLevelType w:val="multilevel"/>
    <w:tmpl w:val="F5C2BA6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30E16F99"/>
    <w:multiLevelType w:val="multilevel"/>
    <w:tmpl w:val="200CD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7D11BB1"/>
    <w:multiLevelType w:val="multilevel"/>
    <w:tmpl w:val="23749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99D7D03"/>
    <w:multiLevelType w:val="multilevel"/>
    <w:tmpl w:val="4D042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C6958E0"/>
    <w:multiLevelType w:val="multilevel"/>
    <w:tmpl w:val="96CEF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26B44C0"/>
    <w:multiLevelType w:val="multilevel"/>
    <w:tmpl w:val="76CE4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C202584"/>
    <w:multiLevelType w:val="multilevel"/>
    <w:tmpl w:val="01463C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34245B9"/>
    <w:multiLevelType w:val="multilevel"/>
    <w:tmpl w:val="03065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9E03AC1"/>
    <w:multiLevelType w:val="multilevel"/>
    <w:tmpl w:val="7F86D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DEC72EB"/>
    <w:multiLevelType w:val="hybridMultilevel"/>
    <w:tmpl w:val="D444DCE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5E7B5B98"/>
    <w:multiLevelType w:val="multilevel"/>
    <w:tmpl w:val="835E3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18F0975"/>
    <w:multiLevelType w:val="multilevel"/>
    <w:tmpl w:val="10F00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3B142BF"/>
    <w:multiLevelType w:val="hybridMultilevel"/>
    <w:tmpl w:val="AF46840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66A06004"/>
    <w:multiLevelType w:val="multilevel"/>
    <w:tmpl w:val="A91AC214"/>
    <w:lvl w:ilvl="0">
      <w:start w:val="1"/>
      <w:numFmt w:val="bullet"/>
      <w:lvlText w:val=""/>
      <w:lvlJc w:val="left"/>
      <w:pPr>
        <w:tabs>
          <w:tab w:val="num" w:pos="1778"/>
        </w:tabs>
        <w:ind w:left="1778" w:hanging="360"/>
      </w:pPr>
      <w:rPr>
        <w:rFonts w:ascii="Symbol" w:hAnsi="Symbol" w:hint="default"/>
        <w:sz w:val="20"/>
      </w:rPr>
    </w:lvl>
    <w:lvl w:ilvl="1" w:tentative="1">
      <w:start w:val="1"/>
      <w:numFmt w:val="bullet"/>
      <w:lvlText w:val="o"/>
      <w:lvlJc w:val="left"/>
      <w:pPr>
        <w:tabs>
          <w:tab w:val="num" w:pos="2498"/>
        </w:tabs>
        <w:ind w:left="2498" w:hanging="360"/>
      </w:pPr>
      <w:rPr>
        <w:rFonts w:ascii="Courier New" w:hAnsi="Courier New" w:hint="default"/>
        <w:sz w:val="20"/>
      </w:rPr>
    </w:lvl>
    <w:lvl w:ilvl="2" w:tentative="1">
      <w:start w:val="1"/>
      <w:numFmt w:val="bullet"/>
      <w:lvlText w:val=""/>
      <w:lvlJc w:val="left"/>
      <w:pPr>
        <w:tabs>
          <w:tab w:val="num" w:pos="3218"/>
        </w:tabs>
        <w:ind w:left="3218" w:hanging="360"/>
      </w:pPr>
      <w:rPr>
        <w:rFonts w:ascii="Wingdings" w:hAnsi="Wingdings" w:hint="default"/>
        <w:sz w:val="20"/>
      </w:rPr>
    </w:lvl>
    <w:lvl w:ilvl="3" w:tentative="1">
      <w:start w:val="1"/>
      <w:numFmt w:val="bullet"/>
      <w:lvlText w:val=""/>
      <w:lvlJc w:val="left"/>
      <w:pPr>
        <w:tabs>
          <w:tab w:val="num" w:pos="3938"/>
        </w:tabs>
        <w:ind w:left="3938" w:hanging="360"/>
      </w:pPr>
      <w:rPr>
        <w:rFonts w:ascii="Wingdings" w:hAnsi="Wingdings" w:hint="default"/>
        <w:sz w:val="20"/>
      </w:rPr>
    </w:lvl>
    <w:lvl w:ilvl="4" w:tentative="1">
      <w:start w:val="1"/>
      <w:numFmt w:val="bullet"/>
      <w:lvlText w:val=""/>
      <w:lvlJc w:val="left"/>
      <w:pPr>
        <w:tabs>
          <w:tab w:val="num" w:pos="4658"/>
        </w:tabs>
        <w:ind w:left="4658" w:hanging="360"/>
      </w:pPr>
      <w:rPr>
        <w:rFonts w:ascii="Wingdings" w:hAnsi="Wingdings" w:hint="default"/>
        <w:sz w:val="20"/>
      </w:rPr>
    </w:lvl>
    <w:lvl w:ilvl="5" w:tentative="1">
      <w:start w:val="1"/>
      <w:numFmt w:val="bullet"/>
      <w:lvlText w:val=""/>
      <w:lvlJc w:val="left"/>
      <w:pPr>
        <w:tabs>
          <w:tab w:val="num" w:pos="5378"/>
        </w:tabs>
        <w:ind w:left="5378" w:hanging="360"/>
      </w:pPr>
      <w:rPr>
        <w:rFonts w:ascii="Wingdings" w:hAnsi="Wingdings" w:hint="default"/>
        <w:sz w:val="20"/>
      </w:rPr>
    </w:lvl>
    <w:lvl w:ilvl="6" w:tentative="1">
      <w:start w:val="1"/>
      <w:numFmt w:val="bullet"/>
      <w:lvlText w:val=""/>
      <w:lvlJc w:val="left"/>
      <w:pPr>
        <w:tabs>
          <w:tab w:val="num" w:pos="6098"/>
        </w:tabs>
        <w:ind w:left="6098" w:hanging="360"/>
      </w:pPr>
      <w:rPr>
        <w:rFonts w:ascii="Wingdings" w:hAnsi="Wingdings" w:hint="default"/>
        <w:sz w:val="20"/>
      </w:rPr>
    </w:lvl>
    <w:lvl w:ilvl="7" w:tentative="1">
      <w:start w:val="1"/>
      <w:numFmt w:val="bullet"/>
      <w:lvlText w:val=""/>
      <w:lvlJc w:val="left"/>
      <w:pPr>
        <w:tabs>
          <w:tab w:val="num" w:pos="6818"/>
        </w:tabs>
        <w:ind w:left="6818" w:hanging="360"/>
      </w:pPr>
      <w:rPr>
        <w:rFonts w:ascii="Wingdings" w:hAnsi="Wingdings" w:hint="default"/>
        <w:sz w:val="20"/>
      </w:rPr>
    </w:lvl>
    <w:lvl w:ilvl="8" w:tentative="1">
      <w:start w:val="1"/>
      <w:numFmt w:val="bullet"/>
      <w:lvlText w:val=""/>
      <w:lvlJc w:val="left"/>
      <w:pPr>
        <w:tabs>
          <w:tab w:val="num" w:pos="7538"/>
        </w:tabs>
        <w:ind w:left="7538" w:hanging="360"/>
      </w:pPr>
      <w:rPr>
        <w:rFonts w:ascii="Wingdings" w:hAnsi="Wingdings" w:hint="default"/>
        <w:sz w:val="20"/>
      </w:rPr>
    </w:lvl>
  </w:abstractNum>
  <w:abstractNum w:abstractNumId="17">
    <w:nsid w:val="6E823713"/>
    <w:multiLevelType w:val="multilevel"/>
    <w:tmpl w:val="238C1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0A24DEA"/>
    <w:multiLevelType w:val="multilevel"/>
    <w:tmpl w:val="BACA4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7553FBF"/>
    <w:multiLevelType w:val="multilevel"/>
    <w:tmpl w:val="8C32C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97D754D"/>
    <w:multiLevelType w:val="hybridMultilevel"/>
    <w:tmpl w:val="A15CD74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7C495D2C"/>
    <w:multiLevelType w:val="hybridMultilevel"/>
    <w:tmpl w:val="6582CB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7DFC7500"/>
    <w:multiLevelType w:val="multilevel"/>
    <w:tmpl w:val="7ECE3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8"/>
  </w:num>
  <w:num w:numId="3">
    <w:abstractNumId w:val="5"/>
  </w:num>
  <w:num w:numId="4">
    <w:abstractNumId w:val="9"/>
  </w:num>
  <w:num w:numId="5">
    <w:abstractNumId w:val="19"/>
  </w:num>
  <w:num w:numId="6">
    <w:abstractNumId w:val="16"/>
  </w:num>
  <w:num w:numId="7">
    <w:abstractNumId w:val="2"/>
  </w:num>
  <w:num w:numId="8">
    <w:abstractNumId w:val="7"/>
  </w:num>
  <w:num w:numId="9">
    <w:abstractNumId w:val="6"/>
  </w:num>
  <w:num w:numId="10">
    <w:abstractNumId w:val="11"/>
  </w:num>
  <w:num w:numId="11">
    <w:abstractNumId w:val="14"/>
  </w:num>
  <w:num w:numId="12">
    <w:abstractNumId w:val="20"/>
  </w:num>
  <w:num w:numId="13">
    <w:abstractNumId w:val="15"/>
  </w:num>
  <w:num w:numId="14">
    <w:abstractNumId w:val="3"/>
  </w:num>
  <w:num w:numId="15">
    <w:abstractNumId w:val="0"/>
  </w:num>
  <w:num w:numId="16">
    <w:abstractNumId w:val="4"/>
  </w:num>
  <w:num w:numId="17">
    <w:abstractNumId w:val="18"/>
  </w:num>
  <w:num w:numId="18">
    <w:abstractNumId w:val="12"/>
  </w:num>
  <w:num w:numId="19">
    <w:abstractNumId w:val="21"/>
  </w:num>
  <w:num w:numId="20">
    <w:abstractNumId w:val="10"/>
  </w:num>
  <w:num w:numId="21">
    <w:abstractNumId w:val="22"/>
  </w:num>
  <w:num w:numId="22">
    <w:abstractNumId w:val="17"/>
  </w:num>
  <w:num w:numId="2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1"/>
    <w:footnote w:id="0"/>
  </w:footnotePr>
  <w:endnotePr>
    <w:endnote w:id="-1"/>
    <w:endnote w:id="0"/>
  </w:endnotePr>
  <w:compat/>
  <w:rsids>
    <w:rsidRoot w:val="00B17D70"/>
    <w:rsid w:val="00037ABE"/>
    <w:rsid w:val="000C488B"/>
    <w:rsid w:val="00111136"/>
    <w:rsid w:val="00140DAE"/>
    <w:rsid w:val="001534C6"/>
    <w:rsid w:val="00174C16"/>
    <w:rsid w:val="001B4694"/>
    <w:rsid w:val="00223544"/>
    <w:rsid w:val="0024038D"/>
    <w:rsid w:val="00264942"/>
    <w:rsid w:val="00331A8D"/>
    <w:rsid w:val="00374C2A"/>
    <w:rsid w:val="00381B1A"/>
    <w:rsid w:val="003925BA"/>
    <w:rsid w:val="003A28C2"/>
    <w:rsid w:val="003C418D"/>
    <w:rsid w:val="003D4274"/>
    <w:rsid w:val="004336E3"/>
    <w:rsid w:val="004A0CA4"/>
    <w:rsid w:val="005D7266"/>
    <w:rsid w:val="005F0DCE"/>
    <w:rsid w:val="0061452B"/>
    <w:rsid w:val="00640C79"/>
    <w:rsid w:val="00654902"/>
    <w:rsid w:val="006B48D2"/>
    <w:rsid w:val="006E5BBB"/>
    <w:rsid w:val="00716568"/>
    <w:rsid w:val="00741BDC"/>
    <w:rsid w:val="00777FBA"/>
    <w:rsid w:val="007B6CDC"/>
    <w:rsid w:val="007E62EB"/>
    <w:rsid w:val="007F2115"/>
    <w:rsid w:val="00821545"/>
    <w:rsid w:val="00832B98"/>
    <w:rsid w:val="0085633A"/>
    <w:rsid w:val="00856BA5"/>
    <w:rsid w:val="008602A1"/>
    <w:rsid w:val="008973B9"/>
    <w:rsid w:val="008A0E8A"/>
    <w:rsid w:val="008C4E64"/>
    <w:rsid w:val="008D0EDA"/>
    <w:rsid w:val="008D513B"/>
    <w:rsid w:val="008E0B41"/>
    <w:rsid w:val="008F451D"/>
    <w:rsid w:val="00932C9E"/>
    <w:rsid w:val="009A384D"/>
    <w:rsid w:val="009B656E"/>
    <w:rsid w:val="00A2283F"/>
    <w:rsid w:val="00A57FF2"/>
    <w:rsid w:val="00A60B24"/>
    <w:rsid w:val="00A65ED3"/>
    <w:rsid w:val="00B17D70"/>
    <w:rsid w:val="00B22806"/>
    <w:rsid w:val="00B37A21"/>
    <w:rsid w:val="00B51CDF"/>
    <w:rsid w:val="00B539E1"/>
    <w:rsid w:val="00B60DAA"/>
    <w:rsid w:val="00B63407"/>
    <w:rsid w:val="00B957DE"/>
    <w:rsid w:val="00BA707B"/>
    <w:rsid w:val="00C21E14"/>
    <w:rsid w:val="00C57E42"/>
    <w:rsid w:val="00C822FA"/>
    <w:rsid w:val="00C8794D"/>
    <w:rsid w:val="00C87EA2"/>
    <w:rsid w:val="00CA62E5"/>
    <w:rsid w:val="00D33800"/>
    <w:rsid w:val="00D46546"/>
    <w:rsid w:val="00D86111"/>
    <w:rsid w:val="00DA0BA7"/>
    <w:rsid w:val="00DB7FC3"/>
    <w:rsid w:val="00DD6BFB"/>
    <w:rsid w:val="00E53DE4"/>
    <w:rsid w:val="00EF76E7"/>
    <w:rsid w:val="00F1539E"/>
    <w:rsid w:val="00F278AA"/>
    <w:rsid w:val="00F323B5"/>
    <w:rsid w:val="00F3397B"/>
    <w:rsid w:val="00F4137A"/>
    <w:rsid w:val="00F66AB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B7FC3"/>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yle38">
    <w:name w:val="style38"/>
    <w:basedOn w:val="Normale"/>
    <w:rsid w:val="00932C9E"/>
    <w:pPr>
      <w:spacing w:before="100" w:beforeAutospacing="1" w:after="100" w:afterAutospacing="1" w:line="240" w:lineRule="auto"/>
    </w:pPr>
    <w:rPr>
      <w:rFonts w:ascii="Arial" w:eastAsia="Times New Roman" w:hAnsi="Arial" w:cs="Arial"/>
      <w:b/>
      <w:bCs/>
      <w:color w:val="005680"/>
      <w:sz w:val="24"/>
      <w:szCs w:val="24"/>
      <w:lang w:eastAsia="it-IT"/>
    </w:rPr>
  </w:style>
  <w:style w:type="paragraph" w:styleId="Testofumetto">
    <w:name w:val="Balloon Text"/>
    <w:basedOn w:val="Normale"/>
    <w:link w:val="TestofumettoCarattere"/>
    <w:uiPriority w:val="99"/>
    <w:semiHidden/>
    <w:unhideWhenUsed/>
    <w:rsid w:val="00932C9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32C9E"/>
    <w:rPr>
      <w:rFonts w:ascii="Tahoma" w:hAnsi="Tahoma" w:cs="Tahoma"/>
      <w:sz w:val="16"/>
      <w:szCs w:val="16"/>
    </w:rPr>
  </w:style>
  <w:style w:type="character" w:styleId="Collegamentoipertestuale">
    <w:name w:val="Hyperlink"/>
    <w:basedOn w:val="Carpredefinitoparagrafo"/>
    <w:uiPriority w:val="99"/>
    <w:semiHidden/>
    <w:unhideWhenUsed/>
    <w:rsid w:val="0085633A"/>
    <w:rPr>
      <w:rFonts w:ascii="Arial" w:hAnsi="Arial" w:cs="Arial" w:hint="default"/>
      <w:strike w:val="0"/>
      <w:dstrike w:val="0"/>
      <w:color w:val="FFFFFF"/>
      <w:sz w:val="18"/>
      <w:szCs w:val="18"/>
      <w:u w:val="none"/>
      <w:effect w:val="none"/>
    </w:rPr>
  </w:style>
  <w:style w:type="paragraph" w:customStyle="1" w:styleId="style58">
    <w:name w:val="style58"/>
    <w:basedOn w:val="Normale"/>
    <w:rsid w:val="0085633A"/>
    <w:pPr>
      <w:spacing w:before="100" w:beforeAutospacing="1" w:after="100" w:afterAutospacing="1" w:line="240" w:lineRule="auto"/>
    </w:pPr>
    <w:rPr>
      <w:rFonts w:ascii="Arial" w:eastAsia="Times New Roman" w:hAnsi="Arial" w:cs="Arial"/>
      <w:b/>
      <w:bCs/>
      <w:color w:val="005680"/>
      <w:sz w:val="21"/>
      <w:szCs w:val="21"/>
      <w:lang w:eastAsia="it-IT"/>
    </w:rPr>
  </w:style>
  <w:style w:type="character" w:customStyle="1" w:styleId="style601">
    <w:name w:val="style601"/>
    <w:basedOn w:val="Carpredefinitoparagrafo"/>
    <w:rsid w:val="0085633A"/>
    <w:rPr>
      <w:b/>
      <w:bCs/>
      <w:color w:val="9933FF"/>
    </w:rPr>
  </w:style>
  <w:style w:type="character" w:styleId="Enfasigrassetto">
    <w:name w:val="Strong"/>
    <w:basedOn w:val="Carpredefinitoparagrafo"/>
    <w:uiPriority w:val="22"/>
    <w:qFormat/>
    <w:rsid w:val="0085633A"/>
    <w:rPr>
      <w:b/>
      <w:bCs/>
    </w:rPr>
  </w:style>
  <w:style w:type="character" w:customStyle="1" w:styleId="style331">
    <w:name w:val="style331"/>
    <w:basedOn w:val="Carpredefinitoparagrafo"/>
    <w:rsid w:val="00EF76E7"/>
    <w:rPr>
      <w:rFonts w:ascii="Arial" w:hAnsi="Arial" w:cs="Arial" w:hint="default"/>
      <w:color w:val="005680"/>
      <w:sz w:val="18"/>
      <w:szCs w:val="18"/>
    </w:rPr>
  </w:style>
  <w:style w:type="paragraph" w:styleId="NormaleWeb">
    <w:name w:val="Normal (Web)"/>
    <w:basedOn w:val="Normale"/>
    <w:uiPriority w:val="99"/>
    <w:unhideWhenUsed/>
    <w:rsid w:val="00B60DAA"/>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style381">
    <w:name w:val="style381"/>
    <w:basedOn w:val="Carpredefinitoparagrafo"/>
    <w:rsid w:val="00B60DAA"/>
    <w:rPr>
      <w:rFonts w:ascii="Arial" w:hAnsi="Arial" w:cs="Arial" w:hint="default"/>
      <w:b/>
      <w:bCs/>
      <w:color w:val="005680"/>
      <w:sz w:val="24"/>
      <w:szCs w:val="24"/>
    </w:rPr>
  </w:style>
  <w:style w:type="character" w:customStyle="1" w:styleId="style431">
    <w:name w:val="style431"/>
    <w:basedOn w:val="Carpredefinitoparagrafo"/>
    <w:rsid w:val="001534C6"/>
    <w:rPr>
      <w:b/>
      <w:bCs/>
      <w:color w:val="9933FF"/>
    </w:rPr>
  </w:style>
  <w:style w:type="paragraph" w:styleId="Paragrafoelenco">
    <w:name w:val="List Paragraph"/>
    <w:basedOn w:val="Normale"/>
    <w:uiPriority w:val="34"/>
    <w:qFormat/>
    <w:rsid w:val="008E0B41"/>
    <w:pPr>
      <w:ind w:left="720"/>
      <w:contextualSpacing/>
    </w:pPr>
  </w:style>
  <w:style w:type="paragraph" w:customStyle="1" w:styleId="style33">
    <w:name w:val="style33"/>
    <w:basedOn w:val="Normale"/>
    <w:rsid w:val="008A0E8A"/>
    <w:pPr>
      <w:spacing w:before="100" w:beforeAutospacing="1" w:after="100" w:afterAutospacing="1" w:line="240" w:lineRule="auto"/>
    </w:pPr>
    <w:rPr>
      <w:rFonts w:ascii="Arial" w:eastAsia="Times New Roman" w:hAnsi="Arial" w:cs="Arial"/>
      <w:color w:val="005680"/>
      <w:sz w:val="18"/>
      <w:szCs w:val="18"/>
      <w:lang w:eastAsia="it-IT"/>
    </w:rPr>
  </w:style>
  <w:style w:type="paragraph" w:customStyle="1" w:styleId="style53">
    <w:name w:val="style53"/>
    <w:basedOn w:val="Normale"/>
    <w:rsid w:val="008A0E8A"/>
    <w:pPr>
      <w:spacing w:before="100" w:beforeAutospacing="1" w:after="100" w:afterAutospacing="1" w:line="240" w:lineRule="auto"/>
    </w:pPr>
    <w:rPr>
      <w:rFonts w:ascii="Arial" w:eastAsia="Times New Roman" w:hAnsi="Arial" w:cs="Arial"/>
      <w:b/>
      <w:bCs/>
      <w:color w:val="005680"/>
      <w:sz w:val="24"/>
      <w:szCs w:val="24"/>
      <w:lang w:eastAsia="it-IT"/>
    </w:rPr>
  </w:style>
  <w:style w:type="paragraph" w:styleId="Intestazione">
    <w:name w:val="header"/>
    <w:basedOn w:val="Normale"/>
    <w:link w:val="IntestazioneCarattere"/>
    <w:uiPriority w:val="99"/>
    <w:semiHidden/>
    <w:unhideWhenUsed/>
    <w:rsid w:val="009B656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9B656E"/>
  </w:style>
  <w:style w:type="paragraph" w:styleId="Pidipagina">
    <w:name w:val="footer"/>
    <w:basedOn w:val="Normale"/>
    <w:link w:val="PidipaginaCarattere"/>
    <w:uiPriority w:val="99"/>
    <w:unhideWhenUsed/>
    <w:rsid w:val="009B656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B656E"/>
  </w:style>
</w:styles>
</file>

<file path=word/webSettings.xml><?xml version="1.0" encoding="utf-8"?>
<w:webSettings xmlns:r="http://schemas.openxmlformats.org/officeDocument/2006/relationships" xmlns:w="http://schemas.openxmlformats.org/wordprocessingml/2006/main">
  <w:divs>
    <w:div w:id="212884551">
      <w:bodyDiv w:val="1"/>
      <w:marLeft w:val="0"/>
      <w:marRight w:val="0"/>
      <w:marTop w:val="0"/>
      <w:marBottom w:val="0"/>
      <w:divBdr>
        <w:top w:val="none" w:sz="0" w:space="0" w:color="auto"/>
        <w:left w:val="none" w:sz="0" w:space="0" w:color="auto"/>
        <w:bottom w:val="none" w:sz="0" w:space="0" w:color="auto"/>
        <w:right w:val="none" w:sz="0" w:space="0" w:color="auto"/>
      </w:divBdr>
      <w:divsChild>
        <w:div w:id="20119784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7321806">
              <w:marLeft w:val="0"/>
              <w:marRight w:val="0"/>
              <w:marTop w:val="0"/>
              <w:marBottom w:val="0"/>
              <w:divBdr>
                <w:top w:val="none" w:sz="0" w:space="0" w:color="auto"/>
                <w:left w:val="none" w:sz="0" w:space="0" w:color="auto"/>
                <w:bottom w:val="none" w:sz="0" w:space="0" w:color="auto"/>
                <w:right w:val="none" w:sz="0" w:space="0" w:color="auto"/>
              </w:divBdr>
            </w:div>
            <w:div w:id="205862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121470">
      <w:bodyDiv w:val="1"/>
      <w:marLeft w:val="0"/>
      <w:marRight w:val="0"/>
      <w:marTop w:val="0"/>
      <w:marBottom w:val="0"/>
      <w:divBdr>
        <w:top w:val="none" w:sz="0" w:space="0" w:color="auto"/>
        <w:left w:val="none" w:sz="0" w:space="0" w:color="auto"/>
        <w:bottom w:val="none" w:sz="0" w:space="0" w:color="auto"/>
        <w:right w:val="none" w:sz="0" w:space="0" w:color="auto"/>
      </w:divBdr>
      <w:divsChild>
        <w:div w:id="20876520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4784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8418123">
                  <w:marLeft w:val="0"/>
                  <w:marRight w:val="0"/>
                  <w:marTop w:val="0"/>
                  <w:marBottom w:val="0"/>
                  <w:divBdr>
                    <w:top w:val="none" w:sz="0" w:space="0" w:color="auto"/>
                    <w:left w:val="none" w:sz="0" w:space="0" w:color="auto"/>
                    <w:bottom w:val="none" w:sz="0" w:space="0" w:color="auto"/>
                    <w:right w:val="none" w:sz="0" w:space="0" w:color="auto"/>
                  </w:divBdr>
                </w:div>
                <w:div w:id="1676414870">
                  <w:marLeft w:val="0"/>
                  <w:marRight w:val="0"/>
                  <w:marTop w:val="0"/>
                  <w:marBottom w:val="0"/>
                  <w:divBdr>
                    <w:top w:val="none" w:sz="0" w:space="0" w:color="auto"/>
                    <w:left w:val="none" w:sz="0" w:space="0" w:color="auto"/>
                    <w:bottom w:val="none" w:sz="0" w:space="0" w:color="auto"/>
                    <w:right w:val="none" w:sz="0" w:space="0" w:color="auto"/>
                  </w:divBdr>
                </w:div>
                <w:div w:id="172428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522972">
      <w:bodyDiv w:val="1"/>
      <w:marLeft w:val="0"/>
      <w:marRight w:val="0"/>
      <w:marTop w:val="0"/>
      <w:marBottom w:val="0"/>
      <w:divBdr>
        <w:top w:val="none" w:sz="0" w:space="0" w:color="auto"/>
        <w:left w:val="none" w:sz="0" w:space="0" w:color="auto"/>
        <w:bottom w:val="none" w:sz="0" w:space="0" w:color="auto"/>
        <w:right w:val="none" w:sz="0" w:space="0" w:color="auto"/>
      </w:divBdr>
      <w:divsChild>
        <w:div w:id="9540164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92059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79822111">
      <w:bodyDiv w:val="1"/>
      <w:marLeft w:val="0"/>
      <w:marRight w:val="0"/>
      <w:marTop w:val="0"/>
      <w:marBottom w:val="0"/>
      <w:divBdr>
        <w:top w:val="none" w:sz="0" w:space="0" w:color="auto"/>
        <w:left w:val="none" w:sz="0" w:space="0" w:color="auto"/>
        <w:bottom w:val="none" w:sz="0" w:space="0" w:color="auto"/>
        <w:right w:val="none" w:sz="0" w:space="0" w:color="auto"/>
      </w:divBdr>
      <w:divsChild>
        <w:div w:id="985205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0472586">
              <w:marLeft w:val="0"/>
              <w:marRight w:val="0"/>
              <w:marTop w:val="0"/>
              <w:marBottom w:val="0"/>
              <w:divBdr>
                <w:top w:val="none" w:sz="0" w:space="0" w:color="auto"/>
                <w:left w:val="none" w:sz="0" w:space="0" w:color="auto"/>
                <w:bottom w:val="none" w:sz="0" w:space="0" w:color="auto"/>
                <w:right w:val="none" w:sz="0" w:space="0" w:color="auto"/>
              </w:divBdr>
            </w:div>
            <w:div w:id="131722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262425">
      <w:bodyDiv w:val="1"/>
      <w:marLeft w:val="0"/>
      <w:marRight w:val="0"/>
      <w:marTop w:val="0"/>
      <w:marBottom w:val="0"/>
      <w:divBdr>
        <w:top w:val="none" w:sz="0" w:space="0" w:color="auto"/>
        <w:left w:val="none" w:sz="0" w:space="0" w:color="auto"/>
        <w:bottom w:val="none" w:sz="0" w:space="0" w:color="auto"/>
        <w:right w:val="none" w:sz="0" w:space="0" w:color="auto"/>
      </w:divBdr>
      <w:divsChild>
        <w:div w:id="1368423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24392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76497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2175919">
              <w:marLeft w:val="0"/>
              <w:marRight w:val="0"/>
              <w:marTop w:val="0"/>
              <w:marBottom w:val="0"/>
              <w:divBdr>
                <w:top w:val="none" w:sz="0" w:space="0" w:color="auto"/>
                <w:left w:val="none" w:sz="0" w:space="0" w:color="auto"/>
                <w:bottom w:val="none" w:sz="0" w:space="0" w:color="auto"/>
                <w:right w:val="none" w:sz="0" w:space="0" w:color="auto"/>
              </w:divBdr>
            </w:div>
            <w:div w:id="501235814">
              <w:marLeft w:val="0"/>
              <w:marRight w:val="0"/>
              <w:marTop w:val="0"/>
              <w:marBottom w:val="0"/>
              <w:divBdr>
                <w:top w:val="none" w:sz="0" w:space="0" w:color="auto"/>
                <w:left w:val="none" w:sz="0" w:space="0" w:color="auto"/>
                <w:bottom w:val="none" w:sz="0" w:space="0" w:color="auto"/>
                <w:right w:val="none" w:sz="0" w:space="0" w:color="auto"/>
              </w:divBdr>
            </w:div>
            <w:div w:id="772551304">
              <w:marLeft w:val="0"/>
              <w:marRight w:val="0"/>
              <w:marTop w:val="0"/>
              <w:marBottom w:val="0"/>
              <w:divBdr>
                <w:top w:val="none" w:sz="0" w:space="0" w:color="auto"/>
                <w:left w:val="none" w:sz="0" w:space="0" w:color="auto"/>
                <w:bottom w:val="none" w:sz="0" w:space="0" w:color="auto"/>
                <w:right w:val="none" w:sz="0" w:space="0" w:color="auto"/>
              </w:divBdr>
            </w:div>
            <w:div w:id="850070524">
              <w:marLeft w:val="0"/>
              <w:marRight w:val="0"/>
              <w:marTop w:val="0"/>
              <w:marBottom w:val="0"/>
              <w:divBdr>
                <w:top w:val="none" w:sz="0" w:space="0" w:color="auto"/>
                <w:left w:val="none" w:sz="0" w:space="0" w:color="auto"/>
                <w:bottom w:val="none" w:sz="0" w:space="0" w:color="auto"/>
                <w:right w:val="none" w:sz="0" w:space="0" w:color="auto"/>
              </w:divBdr>
            </w:div>
            <w:div w:id="861868389">
              <w:marLeft w:val="0"/>
              <w:marRight w:val="0"/>
              <w:marTop w:val="0"/>
              <w:marBottom w:val="0"/>
              <w:divBdr>
                <w:top w:val="none" w:sz="0" w:space="0" w:color="auto"/>
                <w:left w:val="none" w:sz="0" w:space="0" w:color="auto"/>
                <w:bottom w:val="none" w:sz="0" w:space="0" w:color="auto"/>
                <w:right w:val="none" w:sz="0" w:space="0" w:color="auto"/>
              </w:divBdr>
            </w:div>
            <w:div w:id="196904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651277">
      <w:bodyDiv w:val="1"/>
      <w:marLeft w:val="0"/>
      <w:marRight w:val="0"/>
      <w:marTop w:val="0"/>
      <w:marBottom w:val="0"/>
      <w:divBdr>
        <w:top w:val="none" w:sz="0" w:space="0" w:color="auto"/>
        <w:left w:val="none" w:sz="0" w:space="0" w:color="auto"/>
        <w:bottom w:val="none" w:sz="0" w:space="0" w:color="auto"/>
        <w:right w:val="none" w:sz="0" w:space="0" w:color="auto"/>
      </w:divBdr>
      <w:divsChild>
        <w:div w:id="14318502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5600026">
              <w:marLeft w:val="0"/>
              <w:marRight w:val="0"/>
              <w:marTop w:val="0"/>
              <w:marBottom w:val="0"/>
              <w:divBdr>
                <w:top w:val="none" w:sz="0" w:space="0" w:color="auto"/>
                <w:left w:val="none" w:sz="0" w:space="0" w:color="auto"/>
                <w:bottom w:val="none" w:sz="0" w:space="0" w:color="auto"/>
                <w:right w:val="none" w:sz="0" w:space="0" w:color="auto"/>
              </w:divBdr>
            </w:div>
            <w:div w:id="174714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618801">
      <w:bodyDiv w:val="1"/>
      <w:marLeft w:val="0"/>
      <w:marRight w:val="0"/>
      <w:marTop w:val="0"/>
      <w:marBottom w:val="0"/>
      <w:divBdr>
        <w:top w:val="none" w:sz="0" w:space="0" w:color="auto"/>
        <w:left w:val="none" w:sz="0" w:space="0" w:color="auto"/>
        <w:bottom w:val="none" w:sz="0" w:space="0" w:color="auto"/>
        <w:right w:val="none" w:sz="0" w:space="0" w:color="auto"/>
      </w:divBdr>
      <w:divsChild>
        <w:div w:id="179003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313270">
              <w:marLeft w:val="0"/>
              <w:marRight w:val="0"/>
              <w:marTop w:val="0"/>
              <w:marBottom w:val="0"/>
              <w:divBdr>
                <w:top w:val="none" w:sz="0" w:space="0" w:color="auto"/>
                <w:left w:val="none" w:sz="0" w:space="0" w:color="auto"/>
                <w:bottom w:val="none" w:sz="0" w:space="0" w:color="auto"/>
                <w:right w:val="none" w:sz="0" w:space="0" w:color="auto"/>
              </w:divBdr>
            </w:div>
            <w:div w:id="383797190">
              <w:marLeft w:val="0"/>
              <w:marRight w:val="0"/>
              <w:marTop w:val="0"/>
              <w:marBottom w:val="0"/>
              <w:divBdr>
                <w:top w:val="none" w:sz="0" w:space="0" w:color="auto"/>
                <w:left w:val="none" w:sz="0" w:space="0" w:color="auto"/>
                <w:bottom w:val="none" w:sz="0" w:space="0" w:color="auto"/>
                <w:right w:val="none" w:sz="0" w:space="0" w:color="auto"/>
              </w:divBdr>
            </w:div>
            <w:div w:id="1167554657">
              <w:marLeft w:val="0"/>
              <w:marRight w:val="0"/>
              <w:marTop w:val="0"/>
              <w:marBottom w:val="0"/>
              <w:divBdr>
                <w:top w:val="none" w:sz="0" w:space="0" w:color="auto"/>
                <w:left w:val="none" w:sz="0" w:space="0" w:color="auto"/>
                <w:bottom w:val="none" w:sz="0" w:space="0" w:color="auto"/>
                <w:right w:val="none" w:sz="0" w:space="0" w:color="auto"/>
              </w:divBdr>
            </w:div>
            <w:div w:id="1225331634">
              <w:marLeft w:val="0"/>
              <w:marRight w:val="0"/>
              <w:marTop w:val="0"/>
              <w:marBottom w:val="0"/>
              <w:divBdr>
                <w:top w:val="none" w:sz="0" w:space="0" w:color="auto"/>
                <w:left w:val="none" w:sz="0" w:space="0" w:color="auto"/>
                <w:bottom w:val="none" w:sz="0" w:space="0" w:color="auto"/>
                <w:right w:val="none" w:sz="0" w:space="0" w:color="auto"/>
              </w:divBdr>
            </w:div>
          </w:divsChild>
        </w:div>
        <w:div w:id="8046167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18678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02269567">
      <w:bodyDiv w:val="1"/>
      <w:marLeft w:val="0"/>
      <w:marRight w:val="0"/>
      <w:marTop w:val="0"/>
      <w:marBottom w:val="0"/>
      <w:divBdr>
        <w:top w:val="none" w:sz="0" w:space="0" w:color="auto"/>
        <w:left w:val="none" w:sz="0" w:space="0" w:color="auto"/>
        <w:bottom w:val="none" w:sz="0" w:space="0" w:color="auto"/>
        <w:right w:val="none" w:sz="0" w:space="0" w:color="auto"/>
      </w:divBdr>
      <w:divsChild>
        <w:div w:id="6109386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3456442">
      <w:bodyDiv w:val="1"/>
      <w:marLeft w:val="0"/>
      <w:marRight w:val="0"/>
      <w:marTop w:val="0"/>
      <w:marBottom w:val="0"/>
      <w:divBdr>
        <w:top w:val="none" w:sz="0" w:space="0" w:color="auto"/>
        <w:left w:val="none" w:sz="0" w:space="0" w:color="auto"/>
        <w:bottom w:val="none" w:sz="0" w:space="0" w:color="auto"/>
        <w:right w:val="none" w:sz="0" w:space="0" w:color="auto"/>
      </w:divBdr>
      <w:divsChild>
        <w:div w:id="14604123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5569404">
      <w:bodyDiv w:val="1"/>
      <w:marLeft w:val="0"/>
      <w:marRight w:val="0"/>
      <w:marTop w:val="0"/>
      <w:marBottom w:val="0"/>
      <w:divBdr>
        <w:top w:val="none" w:sz="0" w:space="0" w:color="auto"/>
        <w:left w:val="none" w:sz="0" w:space="0" w:color="auto"/>
        <w:bottom w:val="none" w:sz="0" w:space="0" w:color="auto"/>
        <w:right w:val="none" w:sz="0" w:space="0" w:color="auto"/>
      </w:divBdr>
      <w:divsChild>
        <w:div w:id="406359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1055878">
              <w:marLeft w:val="0"/>
              <w:marRight w:val="0"/>
              <w:marTop w:val="0"/>
              <w:marBottom w:val="0"/>
              <w:divBdr>
                <w:top w:val="none" w:sz="0" w:space="0" w:color="auto"/>
                <w:left w:val="none" w:sz="0" w:space="0" w:color="auto"/>
                <w:bottom w:val="none" w:sz="0" w:space="0" w:color="auto"/>
                <w:right w:val="none" w:sz="0" w:space="0" w:color="auto"/>
              </w:divBdr>
            </w:div>
            <w:div w:id="1358970561">
              <w:marLeft w:val="0"/>
              <w:marRight w:val="0"/>
              <w:marTop w:val="0"/>
              <w:marBottom w:val="0"/>
              <w:divBdr>
                <w:top w:val="none" w:sz="0" w:space="0" w:color="auto"/>
                <w:left w:val="none" w:sz="0" w:space="0" w:color="auto"/>
                <w:bottom w:val="none" w:sz="0" w:space="0" w:color="auto"/>
                <w:right w:val="none" w:sz="0" w:space="0" w:color="auto"/>
              </w:divBdr>
            </w:div>
            <w:div w:id="1620337235">
              <w:marLeft w:val="0"/>
              <w:marRight w:val="0"/>
              <w:marTop w:val="0"/>
              <w:marBottom w:val="0"/>
              <w:divBdr>
                <w:top w:val="none" w:sz="0" w:space="0" w:color="auto"/>
                <w:left w:val="none" w:sz="0" w:space="0" w:color="auto"/>
                <w:bottom w:val="none" w:sz="0" w:space="0" w:color="auto"/>
                <w:right w:val="none" w:sz="0" w:space="0" w:color="auto"/>
              </w:divBdr>
            </w:div>
            <w:div w:id="183946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11541">
      <w:bodyDiv w:val="1"/>
      <w:marLeft w:val="0"/>
      <w:marRight w:val="0"/>
      <w:marTop w:val="0"/>
      <w:marBottom w:val="0"/>
      <w:divBdr>
        <w:top w:val="none" w:sz="0" w:space="0" w:color="auto"/>
        <w:left w:val="none" w:sz="0" w:space="0" w:color="auto"/>
        <w:bottom w:val="none" w:sz="0" w:space="0" w:color="auto"/>
        <w:right w:val="none" w:sz="0" w:space="0" w:color="auto"/>
      </w:divBdr>
      <w:divsChild>
        <w:div w:id="2596091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9138441">
              <w:marLeft w:val="0"/>
              <w:marRight w:val="0"/>
              <w:marTop w:val="0"/>
              <w:marBottom w:val="0"/>
              <w:divBdr>
                <w:top w:val="none" w:sz="0" w:space="0" w:color="auto"/>
                <w:left w:val="none" w:sz="0" w:space="0" w:color="auto"/>
                <w:bottom w:val="none" w:sz="0" w:space="0" w:color="auto"/>
                <w:right w:val="none" w:sz="0" w:space="0" w:color="auto"/>
              </w:divBdr>
            </w:div>
            <w:div w:id="702482760">
              <w:marLeft w:val="0"/>
              <w:marRight w:val="0"/>
              <w:marTop w:val="0"/>
              <w:marBottom w:val="0"/>
              <w:divBdr>
                <w:top w:val="none" w:sz="0" w:space="0" w:color="auto"/>
                <w:left w:val="none" w:sz="0" w:space="0" w:color="auto"/>
                <w:bottom w:val="none" w:sz="0" w:space="0" w:color="auto"/>
                <w:right w:val="none" w:sz="0" w:space="0" w:color="auto"/>
              </w:divBdr>
            </w:div>
            <w:div w:id="712460241">
              <w:marLeft w:val="0"/>
              <w:marRight w:val="0"/>
              <w:marTop w:val="0"/>
              <w:marBottom w:val="0"/>
              <w:divBdr>
                <w:top w:val="none" w:sz="0" w:space="0" w:color="auto"/>
                <w:left w:val="none" w:sz="0" w:space="0" w:color="auto"/>
                <w:bottom w:val="none" w:sz="0" w:space="0" w:color="auto"/>
                <w:right w:val="none" w:sz="0" w:space="0" w:color="auto"/>
              </w:divBdr>
            </w:div>
            <w:div w:id="200324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403539">
      <w:bodyDiv w:val="1"/>
      <w:marLeft w:val="0"/>
      <w:marRight w:val="0"/>
      <w:marTop w:val="0"/>
      <w:marBottom w:val="0"/>
      <w:divBdr>
        <w:top w:val="none" w:sz="0" w:space="0" w:color="auto"/>
        <w:left w:val="none" w:sz="0" w:space="0" w:color="auto"/>
        <w:bottom w:val="none" w:sz="0" w:space="0" w:color="auto"/>
        <w:right w:val="none" w:sz="0" w:space="0" w:color="auto"/>
      </w:divBdr>
      <w:divsChild>
        <w:div w:id="5262555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238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397928">
      <w:bodyDiv w:val="1"/>
      <w:marLeft w:val="0"/>
      <w:marRight w:val="0"/>
      <w:marTop w:val="0"/>
      <w:marBottom w:val="0"/>
      <w:divBdr>
        <w:top w:val="none" w:sz="0" w:space="0" w:color="auto"/>
        <w:left w:val="none" w:sz="0" w:space="0" w:color="auto"/>
        <w:bottom w:val="none" w:sz="0" w:space="0" w:color="auto"/>
        <w:right w:val="none" w:sz="0" w:space="0" w:color="auto"/>
      </w:divBdr>
      <w:divsChild>
        <w:div w:id="863138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006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639621">
      <w:bodyDiv w:val="1"/>
      <w:marLeft w:val="0"/>
      <w:marRight w:val="0"/>
      <w:marTop w:val="0"/>
      <w:marBottom w:val="0"/>
      <w:divBdr>
        <w:top w:val="none" w:sz="0" w:space="0" w:color="auto"/>
        <w:left w:val="none" w:sz="0" w:space="0" w:color="auto"/>
        <w:bottom w:val="none" w:sz="0" w:space="0" w:color="auto"/>
        <w:right w:val="none" w:sz="0" w:space="0" w:color="auto"/>
      </w:divBdr>
    </w:div>
    <w:div w:id="1563520189">
      <w:bodyDiv w:val="1"/>
      <w:marLeft w:val="0"/>
      <w:marRight w:val="0"/>
      <w:marTop w:val="0"/>
      <w:marBottom w:val="0"/>
      <w:divBdr>
        <w:top w:val="none" w:sz="0" w:space="0" w:color="auto"/>
        <w:left w:val="none" w:sz="0" w:space="0" w:color="auto"/>
        <w:bottom w:val="none" w:sz="0" w:space="0" w:color="auto"/>
        <w:right w:val="none" w:sz="0" w:space="0" w:color="auto"/>
      </w:divBdr>
      <w:divsChild>
        <w:div w:id="7328474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8330413">
              <w:marLeft w:val="0"/>
              <w:marRight w:val="0"/>
              <w:marTop w:val="0"/>
              <w:marBottom w:val="0"/>
              <w:divBdr>
                <w:top w:val="none" w:sz="0" w:space="0" w:color="auto"/>
                <w:left w:val="none" w:sz="0" w:space="0" w:color="auto"/>
                <w:bottom w:val="none" w:sz="0" w:space="0" w:color="auto"/>
                <w:right w:val="none" w:sz="0" w:space="0" w:color="auto"/>
              </w:divBdr>
            </w:div>
            <w:div w:id="201445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494812">
      <w:bodyDiv w:val="1"/>
      <w:marLeft w:val="0"/>
      <w:marRight w:val="0"/>
      <w:marTop w:val="0"/>
      <w:marBottom w:val="0"/>
      <w:divBdr>
        <w:top w:val="none" w:sz="0" w:space="0" w:color="auto"/>
        <w:left w:val="none" w:sz="0" w:space="0" w:color="auto"/>
        <w:bottom w:val="none" w:sz="0" w:space="0" w:color="auto"/>
        <w:right w:val="none" w:sz="0" w:space="0" w:color="auto"/>
      </w:divBdr>
    </w:div>
    <w:div w:id="1607931697">
      <w:bodyDiv w:val="1"/>
      <w:marLeft w:val="0"/>
      <w:marRight w:val="0"/>
      <w:marTop w:val="0"/>
      <w:marBottom w:val="0"/>
      <w:divBdr>
        <w:top w:val="none" w:sz="0" w:space="0" w:color="auto"/>
        <w:left w:val="none" w:sz="0" w:space="0" w:color="auto"/>
        <w:bottom w:val="none" w:sz="0" w:space="0" w:color="auto"/>
        <w:right w:val="none" w:sz="0" w:space="0" w:color="auto"/>
      </w:divBdr>
      <w:divsChild>
        <w:div w:id="14896651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0650488">
              <w:marLeft w:val="0"/>
              <w:marRight w:val="0"/>
              <w:marTop w:val="0"/>
              <w:marBottom w:val="0"/>
              <w:divBdr>
                <w:top w:val="none" w:sz="0" w:space="0" w:color="auto"/>
                <w:left w:val="none" w:sz="0" w:space="0" w:color="auto"/>
                <w:bottom w:val="none" w:sz="0" w:space="0" w:color="auto"/>
                <w:right w:val="none" w:sz="0" w:space="0" w:color="auto"/>
              </w:divBdr>
            </w:div>
            <w:div w:id="170035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937521">
      <w:bodyDiv w:val="1"/>
      <w:marLeft w:val="0"/>
      <w:marRight w:val="0"/>
      <w:marTop w:val="0"/>
      <w:marBottom w:val="0"/>
      <w:divBdr>
        <w:top w:val="none" w:sz="0" w:space="0" w:color="auto"/>
        <w:left w:val="none" w:sz="0" w:space="0" w:color="auto"/>
        <w:bottom w:val="none" w:sz="0" w:space="0" w:color="auto"/>
        <w:right w:val="none" w:sz="0" w:space="0" w:color="auto"/>
      </w:divBdr>
      <w:divsChild>
        <w:div w:id="7519767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6110582">
              <w:marLeft w:val="0"/>
              <w:marRight w:val="0"/>
              <w:marTop w:val="0"/>
              <w:marBottom w:val="0"/>
              <w:divBdr>
                <w:top w:val="none" w:sz="0" w:space="0" w:color="auto"/>
                <w:left w:val="none" w:sz="0" w:space="0" w:color="auto"/>
                <w:bottom w:val="none" w:sz="0" w:space="0" w:color="auto"/>
                <w:right w:val="none" w:sz="0" w:space="0" w:color="auto"/>
              </w:divBdr>
            </w:div>
            <w:div w:id="193285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175127">
      <w:bodyDiv w:val="1"/>
      <w:marLeft w:val="0"/>
      <w:marRight w:val="0"/>
      <w:marTop w:val="0"/>
      <w:marBottom w:val="0"/>
      <w:divBdr>
        <w:top w:val="none" w:sz="0" w:space="0" w:color="auto"/>
        <w:left w:val="none" w:sz="0" w:space="0" w:color="auto"/>
        <w:bottom w:val="none" w:sz="0" w:space="0" w:color="auto"/>
        <w:right w:val="none" w:sz="0" w:space="0" w:color="auto"/>
      </w:divBdr>
    </w:div>
    <w:div w:id="1774518528">
      <w:bodyDiv w:val="1"/>
      <w:marLeft w:val="0"/>
      <w:marRight w:val="0"/>
      <w:marTop w:val="0"/>
      <w:marBottom w:val="0"/>
      <w:divBdr>
        <w:top w:val="none" w:sz="0" w:space="0" w:color="auto"/>
        <w:left w:val="none" w:sz="0" w:space="0" w:color="auto"/>
        <w:bottom w:val="none" w:sz="0" w:space="0" w:color="auto"/>
        <w:right w:val="none" w:sz="0" w:space="0" w:color="auto"/>
      </w:divBdr>
      <w:divsChild>
        <w:div w:id="10856126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0931386">
              <w:marLeft w:val="0"/>
              <w:marRight w:val="0"/>
              <w:marTop w:val="0"/>
              <w:marBottom w:val="0"/>
              <w:divBdr>
                <w:top w:val="none" w:sz="0" w:space="0" w:color="auto"/>
                <w:left w:val="none" w:sz="0" w:space="0" w:color="auto"/>
                <w:bottom w:val="none" w:sz="0" w:space="0" w:color="auto"/>
                <w:right w:val="none" w:sz="0" w:space="0" w:color="auto"/>
              </w:divBdr>
            </w:div>
            <w:div w:id="1424260798">
              <w:marLeft w:val="0"/>
              <w:marRight w:val="0"/>
              <w:marTop w:val="0"/>
              <w:marBottom w:val="0"/>
              <w:divBdr>
                <w:top w:val="none" w:sz="0" w:space="0" w:color="auto"/>
                <w:left w:val="none" w:sz="0" w:space="0" w:color="auto"/>
                <w:bottom w:val="none" w:sz="0" w:space="0" w:color="auto"/>
                <w:right w:val="none" w:sz="0" w:space="0" w:color="auto"/>
              </w:divBdr>
            </w:div>
            <w:div w:id="2051178075">
              <w:marLeft w:val="0"/>
              <w:marRight w:val="0"/>
              <w:marTop w:val="0"/>
              <w:marBottom w:val="0"/>
              <w:divBdr>
                <w:top w:val="none" w:sz="0" w:space="0" w:color="auto"/>
                <w:left w:val="none" w:sz="0" w:space="0" w:color="auto"/>
                <w:bottom w:val="none" w:sz="0" w:space="0" w:color="auto"/>
                <w:right w:val="none" w:sz="0" w:space="0" w:color="auto"/>
              </w:divBdr>
            </w:div>
            <w:div w:id="213694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799572">
      <w:bodyDiv w:val="1"/>
      <w:marLeft w:val="0"/>
      <w:marRight w:val="0"/>
      <w:marTop w:val="0"/>
      <w:marBottom w:val="0"/>
      <w:divBdr>
        <w:top w:val="none" w:sz="0" w:space="0" w:color="auto"/>
        <w:left w:val="none" w:sz="0" w:space="0" w:color="auto"/>
        <w:bottom w:val="none" w:sz="0" w:space="0" w:color="auto"/>
        <w:right w:val="none" w:sz="0" w:space="0" w:color="auto"/>
      </w:divBdr>
      <w:divsChild>
        <w:div w:id="7958300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845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273106">
      <w:bodyDiv w:val="1"/>
      <w:marLeft w:val="0"/>
      <w:marRight w:val="0"/>
      <w:marTop w:val="0"/>
      <w:marBottom w:val="0"/>
      <w:divBdr>
        <w:top w:val="none" w:sz="0" w:space="0" w:color="auto"/>
        <w:left w:val="none" w:sz="0" w:space="0" w:color="auto"/>
        <w:bottom w:val="none" w:sz="0" w:space="0" w:color="auto"/>
        <w:right w:val="none" w:sz="0" w:space="0" w:color="auto"/>
      </w:divBdr>
      <w:divsChild>
        <w:div w:id="9700173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hyperlink" Target="http://www.eurocytology.eu/static/eurocytology/ITA/cervical/mod1img3c.html" TargetMode="External"/><Relationship Id="rId26" Type="http://schemas.openxmlformats.org/officeDocument/2006/relationships/image" Target="media/image12.jpeg"/><Relationship Id="rId3" Type="http://schemas.openxmlformats.org/officeDocument/2006/relationships/styles" Target="styles.xml"/><Relationship Id="rId21" Type="http://schemas.openxmlformats.org/officeDocument/2006/relationships/image" Target="media/image10.jpe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7.jpeg"/><Relationship Id="rId25" Type="http://schemas.openxmlformats.org/officeDocument/2006/relationships/hyperlink" Target="http://www.pianetasalute.com/testi/Anatomia/app_genitourinario_ciclo_mestruale.html?Pos=Sotto"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urocytology.eu/static/eurocytology/ITA/cervical/mod1img3b.html" TargetMode="External"/><Relationship Id="rId20" Type="http://schemas.openxmlformats.org/officeDocument/2006/relationships/image" Target="media/image9.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1.jpeg"/><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hyperlink" Target="http://www.pianetasalute.com/testi/Anatomia/app_genitourinario_ciclo_mestruale.html?Pos=Sotto" TargetMode="External"/><Relationship Id="rId28"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image" Target="media/image8.jpeg"/><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javascript:centeredWin();" TargetMode="External"/><Relationship Id="rId14" Type="http://schemas.openxmlformats.org/officeDocument/2006/relationships/hyperlink" Target="http://www.eurocytology.eu/static/eurocytology/ITA/cervical/mod1img3a.html" TargetMode="External"/><Relationship Id="rId22" Type="http://schemas.openxmlformats.org/officeDocument/2006/relationships/hyperlink" Target="http://www.pianetasalute.com/testi/Anatomia/app_genitourinario_ciclo_mestruale.html?Pos=Sotto"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469153-250A-497A-B43A-4A1853202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1566</Words>
  <Characters>8929</Characters>
  <Application>Microsoft Office Word</Application>
  <DocSecurity>0</DocSecurity>
  <Lines>74</Lines>
  <Paragraphs>20</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10475</CharactersWithSpaces>
  <SharedDoc>false</SharedDoc>
  <HLinks>
    <vt:vector size="42" baseType="variant">
      <vt:variant>
        <vt:i4>4128841</vt:i4>
      </vt:variant>
      <vt:variant>
        <vt:i4>18</vt:i4>
      </vt:variant>
      <vt:variant>
        <vt:i4>0</vt:i4>
      </vt:variant>
      <vt:variant>
        <vt:i4>5</vt:i4>
      </vt:variant>
      <vt:variant>
        <vt:lpwstr>http://www.pianetasalute.com/testi/Anatomia/app_genitourinario_ciclo_mestruale.html?Pos=Sotto</vt:lpwstr>
      </vt:variant>
      <vt:variant>
        <vt:lpwstr/>
      </vt:variant>
      <vt:variant>
        <vt:i4>4128841</vt:i4>
      </vt:variant>
      <vt:variant>
        <vt:i4>15</vt:i4>
      </vt:variant>
      <vt:variant>
        <vt:i4>0</vt:i4>
      </vt:variant>
      <vt:variant>
        <vt:i4>5</vt:i4>
      </vt:variant>
      <vt:variant>
        <vt:lpwstr>http://www.pianetasalute.com/testi/Anatomia/app_genitourinario_ciclo_mestruale.html?Pos=Sotto</vt:lpwstr>
      </vt:variant>
      <vt:variant>
        <vt:lpwstr/>
      </vt:variant>
      <vt:variant>
        <vt:i4>4128841</vt:i4>
      </vt:variant>
      <vt:variant>
        <vt:i4>12</vt:i4>
      </vt:variant>
      <vt:variant>
        <vt:i4>0</vt:i4>
      </vt:variant>
      <vt:variant>
        <vt:i4>5</vt:i4>
      </vt:variant>
      <vt:variant>
        <vt:lpwstr>http://www.pianetasalute.com/testi/Anatomia/app_genitourinario_ciclo_mestruale.html?Pos=Sotto</vt:lpwstr>
      </vt:variant>
      <vt:variant>
        <vt:lpwstr/>
      </vt:variant>
      <vt:variant>
        <vt:i4>3997793</vt:i4>
      </vt:variant>
      <vt:variant>
        <vt:i4>9</vt:i4>
      </vt:variant>
      <vt:variant>
        <vt:i4>0</vt:i4>
      </vt:variant>
      <vt:variant>
        <vt:i4>5</vt:i4>
      </vt:variant>
      <vt:variant>
        <vt:lpwstr>http://www.eurocytology.eu/static/eurocytology/ITA/cervical/mod1img3c.html</vt:lpwstr>
      </vt:variant>
      <vt:variant>
        <vt:lpwstr/>
      </vt:variant>
      <vt:variant>
        <vt:i4>3997792</vt:i4>
      </vt:variant>
      <vt:variant>
        <vt:i4>6</vt:i4>
      </vt:variant>
      <vt:variant>
        <vt:i4>0</vt:i4>
      </vt:variant>
      <vt:variant>
        <vt:i4>5</vt:i4>
      </vt:variant>
      <vt:variant>
        <vt:lpwstr>http://www.eurocytology.eu/static/eurocytology/ITA/cervical/mod1img3b.html</vt:lpwstr>
      </vt:variant>
      <vt:variant>
        <vt:lpwstr/>
      </vt:variant>
      <vt:variant>
        <vt:i4>3997795</vt:i4>
      </vt:variant>
      <vt:variant>
        <vt:i4>3</vt:i4>
      </vt:variant>
      <vt:variant>
        <vt:i4>0</vt:i4>
      </vt:variant>
      <vt:variant>
        <vt:i4>5</vt:i4>
      </vt:variant>
      <vt:variant>
        <vt:lpwstr>http://www.eurocytology.eu/static/eurocytology/ITA/cervical/mod1img3a.html</vt:lpwstr>
      </vt:variant>
      <vt:variant>
        <vt:lpwstr/>
      </vt:variant>
      <vt:variant>
        <vt:i4>4390929</vt:i4>
      </vt:variant>
      <vt:variant>
        <vt:i4>0</vt:i4>
      </vt:variant>
      <vt:variant>
        <vt:i4>0</vt:i4>
      </vt:variant>
      <vt:variant>
        <vt:i4>5</vt:i4>
      </vt:variant>
      <vt:variant>
        <vt:lpwstr>javascript:centeredWin();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Marina</cp:lastModifiedBy>
  <cp:revision>2</cp:revision>
  <cp:lastPrinted>2013-05-06T08:42:00Z</cp:lastPrinted>
  <dcterms:created xsi:type="dcterms:W3CDTF">2014-04-07T13:19:00Z</dcterms:created>
  <dcterms:modified xsi:type="dcterms:W3CDTF">2014-04-07T13:19:00Z</dcterms:modified>
</cp:coreProperties>
</file>