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A6" w:rsidRPr="004416D7" w:rsidRDefault="00696BA6" w:rsidP="00696BA6">
      <w:pPr>
        <w:jc w:val="center"/>
        <w:rPr>
          <w:rFonts w:ascii="Maiandra GD" w:hAnsi="Maiandra GD" w:cs="Arial"/>
          <w:sz w:val="28"/>
          <w:szCs w:val="28"/>
        </w:rPr>
      </w:pPr>
      <w:r w:rsidRPr="004416D7">
        <w:rPr>
          <w:rFonts w:ascii="Maiandra GD" w:hAnsi="Maiandra GD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4.05pt;width:54pt;height:48.9pt;z-index:251660288">
            <v:imagedata r:id="rId5" o:title=""/>
            <w10:wrap type="square" side="right"/>
          </v:shape>
          <o:OLEObject Type="Embed" ProgID="MSPhotoEd.3" ShapeID="_x0000_s1026" DrawAspect="Content" ObjectID="_1414303983" r:id="rId6"/>
        </w:pict>
      </w:r>
      <w:r w:rsidRPr="004416D7">
        <w:rPr>
          <w:rFonts w:ascii="Maiandra GD" w:hAnsi="Maiandra GD" w:cs="Arial"/>
          <w:sz w:val="28"/>
          <w:szCs w:val="28"/>
        </w:rPr>
        <w:t>Università degli Studi di Verona</w:t>
      </w:r>
    </w:p>
    <w:p w:rsidR="00696BA6" w:rsidRPr="004416D7" w:rsidRDefault="00696BA6" w:rsidP="00696BA6">
      <w:pPr>
        <w:jc w:val="center"/>
        <w:rPr>
          <w:rFonts w:ascii="Maiandra GD" w:hAnsi="Maiandra GD" w:cs="Arial"/>
          <w:sz w:val="28"/>
          <w:szCs w:val="28"/>
        </w:rPr>
      </w:pPr>
      <w:r w:rsidRPr="004416D7">
        <w:rPr>
          <w:rFonts w:ascii="Maiandra GD" w:hAnsi="Maiandra GD" w:cs="Arial"/>
          <w:sz w:val="28"/>
          <w:szCs w:val="28"/>
        </w:rPr>
        <w:t xml:space="preserve">Corso di Laurea in </w:t>
      </w:r>
      <w:r>
        <w:rPr>
          <w:rFonts w:ascii="Maiandra GD" w:hAnsi="Maiandra GD" w:cs="Arial"/>
          <w:sz w:val="28"/>
          <w:szCs w:val="28"/>
        </w:rPr>
        <w:t>Fisioterapia – Sede di Rovereto</w:t>
      </w:r>
    </w:p>
    <w:p w:rsidR="00696BA6" w:rsidRPr="00E65BB0" w:rsidRDefault="00696BA6" w:rsidP="00696BA6">
      <w:pPr>
        <w:jc w:val="center"/>
        <w:rPr>
          <w:rFonts w:ascii="Lucida Calligraphy" w:hAnsi="Lucida Calligraphy"/>
          <w:i/>
        </w:rPr>
      </w:pPr>
      <w:r w:rsidRPr="004416D7">
        <w:rPr>
          <w:rFonts w:ascii="Maiandra GD" w:hAnsi="Maiandra GD" w:cs="Arial"/>
          <w:sz w:val="28"/>
          <w:szCs w:val="28"/>
        </w:rPr>
        <w:t xml:space="preserve">Diploma </w:t>
      </w:r>
      <w:proofErr w:type="spellStart"/>
      <w:r w:rsidRPr="004416D7">
        <w:rPr>
          <w:rFonts w:ascii="Maiandra GD" w:hAnsi="Maiandra GD" w:cs="Arial"/>
          <w:sz w:val="28"/>
          <w:szCs w:val="28"/>
        </w:rPr>
        <w:t>Supplement</w:t>
      </w:r>
      <w:proofErr w:type="spellEnd"/>
      <w:r w:rsidRPr="004416D7">
        <w:rPr>
          <w:rFonts w:ascii="Maiandra GD" w:hAnsi="Maiandra GD" w:cs="Arial"/>
          <w:sz w:val="28"/>
          <w:szCs w:val="28"/>
        </w:rPr>
        <w:t xml:space="preserve"> </w:t>
      </w:r>
      <w:r w:rsidRPr="004416D7">
        <w:rPr>
          <w:rFonts w:ascii="Trebuchet MS" w:hAnsi="Trebuchet MS"/>
        </w:rPr>
        <w:t>A.A. 2012/13</w:t>
      </w:r>
    </w:p>
    <w:p w:rsidR="00696BA6" w:rsidRDefault="00696BA6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color w:val="00007F"/>
          <w:sz w:val="28"/>
          <w:szCs w:val="28"/>
          <w:u w:val="single"/>
        </w:rPr>
      </w:pPr>
    </w:p>
    <w:p w:rsidR="00696BA6" w:rsidRDefault="00696BA6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color w:val="00007F"/>
          <w:sz w:val="28"/>
          <w:szCs w:val="28"/>
          <w:u w:val="single"/>
        </w:rPr>
      </w:pPr>
    </w:p>
    <w:p w:rsidR="004150A2" w:rsidRDefault="00F0403C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color w:val="00007F"/>
          <w:sz w:val="28"/>
          <w:szCs w:val="28"/>
          <w:u w:val="single"/>
        </w:rPr>
      </w:pPr>
      <w:r>
        <w:rPr>
          <w:rFonts w:ascii="Maiandra GD" w:hAnsi="Maiandra GD" w:cs="Maiandra GD"/>
          <w:b/>
          <w:bCs/>
          <w:color w:val="00007F"/>
          <w:sz w:val="28"/>
          <w:szCs w:val="28"/>
          <w:u w:val="single"/>
        </w:rPr>
        <w:t>PROGRAMMA DIDATTICO</w:t>
      </w:r>
    </w:p>
    <w:p w:rsidR="004150A2" w:rsidRDefault="004150A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color w:val="00007F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3"/>
        <w:gridCol w:w="5104"/>
      </w:tblGrid>
      <w:tr w:rsidR="004150A2">
        <w:trPr>
          <w:trHeight w:val="629"/>
        </w:trPr>
        <w:tc>
          <w:tcPr>
            <w:tcW w:w="1007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F0403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DOCENTE: Biscaglia Roberto</w:t>
            </w:r>
          </w:p>
        </w:tc>
      </w:tr>
      <w:tr w:rsidR="004150A2">
        <w:trPr>
          <w:trHeight w:val="629"/>
        </w:trPr>
        <w:tc>
          <w:tcPr>
            <w:tcW w:w="1007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F0403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INSEGNAMENTO: riabilitazione delle malattie osteoarticolari</w:t>
            </w:r>
          </w:p>
        </w:tc>
      </w:tr>
      <w:tr w:rsidR="004150A2">
        <w:trPr>
          <w:trHeight w:val="629"/>
        </w:trPr>
        <w:tc>
          <w:tcPr>
            <w:tcW w:w="4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</w:tcPr>
          <w:p w:rsidR="004150A2" w:rsidRDefault="00F0403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MODULO:malattie dell'apparato locomotore in ortopedia e traumatologia e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imaging</w:t>
            </w:r>
            <w:proofErr w:type="spellEnd"/>
          </w:p>
        </w:tc>
        <w:tc>
          <w:tcPr>
            <w:tcW w:w="51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4150A2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</w:p>
        </w:tc>
      </w:tr>
      <w:tr w:rsidR="004150A2">
        <w:trPr>
          <w:trHeight w:val="629"/>
        </w:trPr>
        <w:tc>
          <w:tcPr>
            <w:tcW w:w="4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</w:tcPr>
          <w:p w:rsidR="004150A2" w:rsidRDefault="00F0403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CFU Insegnamento:3</w:t>
            </w:r>
          </w:p>
        </w:tc>
        <w:tc>
          <w:tcPr>
            <w:tcW w:w="51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F0403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CFU  Modulo:</w:t>
            </w:r>
          </w:p>
        </w:tc>
      </w:tr>
      <w:tr w:rsidR="004150A2">
        <w:trPr>
          <w:trHeight w:val="306"/>
        </w:trPr>
        <w:tc>
          <w:tcPr>
            <w:tcW w:w="4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</w:tcPr>
          <w:p w:rsidR="004150A2" w:rsidRDefault="00F0403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Anno di corso e semestre:2° anno  1° semestre</w:t>
            </w:r>
          </w:p>
        </w:tc>
        <w:tc>
          <w:tcPr>
            <w:tcW w:w="51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F0403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Equivalenti a ore di lezione frontale:  30</w:t>
            </w:r>
          </w:p>
        </w:tc>
      </w:tr>
      <w:tr w:rsidR="004150A2">
        <w:trPr>
          <w:trHeight w:val="560"/>
        </w:trPr>
        <w:tc>
          <w:tcPr>
            <w:tcW w:w="4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</w:tcPr>
          <w:p w:rsidR="004150A2" w:rsidRDefault="004150A2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</w:p>
        </w:tc>
        <w:tc>
          <w:tcPr>
            <w:tcW w:w="51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4150A2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</w:p>
          <w:p w:rsidR="004150A2" w:rsidRDefault="00F0403C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Ore di esercitazione: </w:t>
            </w:r>
          </w:p>
        </w:tc>
      </w:tr>
    </w:tbl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>Obiettivi del corso (</w:t>
      </w:r>
      <w:proofErr w:type="spellStart"/>
      <w:r>
        <w:rPr>
          <w:rFonts w:ascii="Maiandra GD" w:hAnsi="Maiandra GD" w:cs="Maiandra GD"/>
          <w:color w:val="00007F"/>
        </w:rPr>
        <w:t>n°</w:t>
      </w:r>
      <w:proofErr w:type="spellEnd"/>
      <w:r>
        <w:rPr>
          <w:rFonts w:ascii="Maiandra GD" w:hAnsi="Maiandra GD" w:cs="Maiandra GD"/>
          <w:color w:val="00007F"/>
        </w:rPr>
        <w:t xml:space="preserve"> 3 righe </w:t>
      </w:r>
      <w:proofErr w:type="spellStart"/>
      <w:r>
        <w:rPr>
          <w:rFonts w:ascii="Maiandra GD" w:hAnsi="Maiandra GD" w:cs="Maiandra GD"/>
          <w:color w:val="00007F"/>
        </w:rPr>
        <w:t>max</w:t>
      </w:r>
      <w:proofErr w:type="spellEnd"/>
      <w:r>
        <w:rPr>
          <w:rFonts w:ascii="Maiandra GD" w:hAnsi="Maiandra GD" w:cs="Maiandra GD"/>
          <w:color w:val="00007F"/>
        </w:rPr>
        <w:t xml:space="preserve">):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150A2">
        <w:tc>
          <w:tcPr>
            <w:tcW w:w="101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Gli studenti dovranno poter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consocere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 xml:space="preserve"> i principali quadri patologici  e le modalità diagnostiche nell'ambito dell'apparato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muscoloscheletrico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>.</w:t>
            </w: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</w:p>
        </w:tc>
      </w:tr>
    </w:tbl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>Programma in forma sintetica (</w:t>
      </w:r>
      <w:proofErr w:type="spellStart"/>
      <w:r>
        <w:rPr>
          <w:rFonts w:ascii="Maiandra GD" w:hAnsi="Maiandra GD" w:cs="Maiandra GD"/>
          <w:color w:val="00007F"/>
        </w:rPr>
        <w:t>n°</w:t>
      </w:r>
      <w:proofErr w:type="spellEnd"/>
      <w:r>
        <w:rPr>
          <w:rFonts w:ascii="Maiandra GD" w:hAnsi="Maiandra GD" w:cs="Maiandra GD"/>
          <w:color w:val="00007F"/>
        </w:rPr>
        <w:t xml:space="preserve"> 4 righe </w:t>
      </w:r>
      <w:proofErr w:type="spellStart"/>
      <w:r>
        <w:rPr>
          <w:rFonts w:ascii="Maiandra GD" w:hAnsi="Maiandra GD" w:cs="Maiandra GD"/>
          <w:color w:val="00007F"/>
        </w:rPr>
        <w:t>max</w:t>
      </w:r>
      <w:proofErr w:type="spellEnd"/>
      <w:r>
        <w:rPr>
          <w:rFonts w:ascii="Maiandra GD" w:hAnsi="Maiandra GD" w:cs="Maiandra GD"/>
          <w:color w:val="00007F"/>
        </w:rPr>
        <w:t>):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150A2">
        <w:tc>
          <w:tcPr>
            <w:tcW w:w="101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utura Md" w:hAnsi="Futura Md" w:cs="Futura Md"/>
              </w:rPr>
            </w:pPr>
            <w:r>
              <w:rPr>
                <w:rFonts w:ascii="Futura Md" w:hAnsi="Futura Md" w:cs="Futura Md"/>
              </w:rPr>
              <w:t xml:space="preserve">Generalità e </w:t>
            </w:r>
            <w:proofErr w:type="spellStart"/>
            <w:r>
              <w:rPr>
                <w:rFonts w:ascii="Futura Md" w:hAnsi="Futura Md" w:cs="Futura Md"/>
              </w:rPr>
              <w:t>imaging</w:t>
            </w:r>
            <w:proofErr w:type="spellEnd"/>
            <w:r>
              <w:rPr>
                <w:rFonts w:ascii="Futura Md" w:hAnsi="Futura Md" w:cs="Futura Md"/>
              </w:rPr>
              <w:t xml:space="preserve"> in ortopedia.  Traumatologia (fratture, lussazioni, distorsioni), Patologia non traumatica della mano,  dell' anca, della colonna, del ginocchio, della spalla, patologia tumorale, patologia pediatrica.</w:t>
            </w: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</w:p>
        </w:tc>
      </w:tr>
    </w:tbl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>Programma in forma estesa: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150A2">
        <w:tc>
          <w:tcPr>
            <w:tcW w:w="101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Anamnesi ed esame obiettivo ortopedico.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Diagnostica strumentale,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imaging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 xml:space="preserve"> in ortopedia.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Dismetrie degli arti inferiori.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Versamenti articolari.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Malattia di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Dupuytren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>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Sindrome del tunnel carpale.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Sindrome di De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Quervain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>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lastRenderedPageBreak/>
              <w:t>Dito a scatto.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Cisti sinoviali della mano e del piede.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Fratture. Generalità, classificazione, trattamento.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Complicanze generali delle fratture.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Complicanze locali delle fratture.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Fasi di riparazione delle fratture.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Distacchi epifisari.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Trazione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transcheletrica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>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Apparecchi gessati e osteosintesi chirurgiche.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Fratture vertebrali.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Fratture del collo del femore.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Lussazioni. Generalità, classificazione, trattamento, complicanze.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Distorsioni. Generalità, classificazione, trattamento, complicanze.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Distorsioni di ginocchio.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Patologie dolorose della colonna.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La scoliosi. Generalità, classificazione, trattamento.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Patologia della spalla.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Protesica dell'anca.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Lesioni tumorali e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pseudotumorali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 xml:space="preserve"> dello scheletro e dei tessuti molli.</w:t>
            </w: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>Patologia ortopedica pediatrica.</w:t>
            </w: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</w:p>
        </w:tc>
      </w:tr>
    </w:tbl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>Modalità d’esame: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150A2">
        <w:tc>
          <w:tcPr>
            <w:tcW w:w="101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"/>
              <w:jc w:val="both"/>
              <w:rPr>
                <w:rFonts w:ascii="Maiandra GD" w:hAnsi="Maiandra GD" w:cs="Maiandra GD"/>
                <w:color w:val="00007F"/>
              </w:rPr>
            </w:pP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"/>
              <w:jc w:val="both"/>
              <w:rPr>
                <w:rFonts w:ascii="Futura Md" w:hAnsi="Futura Md" w:cs="Futura Md"/>
              </w:rPr>
            </w:pPr>
            <w:r>
              <w:rPr>
                <w:rFonts w:ascii="Futura Md" w:hAnsi="Futura Md" w:cs="Futura Md"/>
              </w:rPr>
              <w:t>Prova scritta con domande multiple.</w:t>
            </w: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"/>
              <w:jc w:val="both"/>
              <w:rPr>
                <w:rFonts w:ascii="Maiandra GD" w:hAnsi="Maiandra GD" w:cs="Maiandra GD"/>
                <w:color w:val="00007F"/>
              </w:rPr>
            </w:pPr>
          </w:p>
        </w:tc>
      </w:tr>
    </w:tbl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b/>
          <w:bCs/>
          <w:color w:val="00007F"/>
          <w:sz w:val="18"/>
          <w:szCs w:val="18"/>
        </w:rPr>
      </w:pPr>
      <w:proofErr w:type="spellStart"/>
      <w:r>
        <w:rPr>
          <w:rFonts w:ascii="Maiandra GD" w:hAnsi="Maiandra GD" w:cs="Maiandra GD"/>
          <w:b/>
          <w:bCs/>
          <w:color w:val="00007F"/>
          <w:sz w:val="18"/>
          <w:szCs w:val="18"/>
        </w:rPr>
        <w:t>NB</w:t>
      </w:r>
      <w:proofErr w:type="spellEnd"/>
      <w:r>
        <w:rPr>
          <w:rFonts w:ascii="Maiandra GD" w:hAnsi="Maiandra GD" w:cs="Maiandra GD"/>
          <w:b/>
          <w:bCs/>
          <w:color w:val="00007F"/>
          <w:sz w:val="18"/>
          <w:szCs w:val="18"/>
        </w:rPr>
        <w:t>. Si ricorda che:</w:t>
      </w: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b/>
          <w:bCs/>
          <w:color w:val="00007F"/>
          <w:sz w:val="18"/>
          <w:szCs w:val="18"/>
        </w:rPr>
      </w:pPr>
      <w:r>
        <w:rPr>
          <w:rFonts w:ascii="Maiandra GD" w:hAnsi="Maiandra GD" w:cs="Maiandra GD"/>
          <w:b/>
          <w:bCs/>
          <w:color w:val="00007F"/>
          <w:sz w:val="18"/>
          <w:szCs w:val="18"/>
        </w:rPr>
        <w:t>1.   Le modalità d’esame devono essere concordate con i colleghi del medesimo corso integrato, in modo da risultare omogenee, oltre che contestuali, per tutti i moduli che costituiscono un corso integrato.</w:t>
      </w: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b/>
          <w:bCs/>
          <w:color w:val="00007F"/>
          <w:sz w:val="18"/>
          <w:szCs w:val="18"/>
        </w:rPr>
      </w:pPr>
      <w:r>
        <w:rPr>
          <w:rFonts w:ascii="Maiandra GD" w:hAnsi="Maiandra GD" w:cs="Maiandra GD"/>
          <w:b/>
          <w:bCs/>
          <w:color w:val="00007F"/>
          <w:sz w:val="18"/>
          <w:szCs w:val="18"/>
        </w:rPr>
        <w:t>2.   Le modalità d’esame sono le seguenti:   a)  esame orale    b) esame scritto + colloquio orale  (preferibilmente non solo esame scritto).</w:t>
      </w: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 xml:space="preserve">Testi consigliati: 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150A2">
        <w:tc>
          <w:tcPr>
            <w:tcW w:w="101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Mancini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Morlacchi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 xml:space="preserve"> - clinica ortopedica.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Piccin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 xml:space="preserve"> editore.</w:t>
            </w:r>
          </w:p>
        </w:tc>
      </w:tr>
    </w:tbl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left="220" w:right="428" w:hanging="200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left="220" w:right="428" w:hanging="200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 xml:space="preserve">Riferimenti del Docente e Ricevimento studenti: 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150A2">
        <w:tc>
          <w:tcPr>
            <w:tcW w:w="101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Telefono 0464 403951, Fax 0464 403812 , e-mail robertobiscaglia@libero.it: </w:t>
            </w: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</w:p>
          <w:p w:rsidR="004150A2" w:rsidRDefault="00F0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  <w:r>
              <w:rPr>
                <w:rFonts w:ascii="Maiandra GD" w:hAnsi="Maiandra GD" w:cs="Maiandra GD"/>
                <w:color w:val="00007F"/>
              </w:rPr>
              <w:t xml:space="preserve">Giorno e orario: </w:t>
            </w:r>
            <w:proofErr w:type="spellStart"/>
            <w:r>
              <w:rPr>
                <w:rFonts w:ascii="Maiandra GD" w:hAnsi="Maiandra GD" w:cs="Maiandra GD"/>
                <w:color w:val="00007F"/>
              </w:rPr>
              <w:t>martedi</w:t>
            </w:r>
            <w:proofErr w:type="spellEnd"/>
            <w:r>
              <w:rPr>
                <w:rFonts w:ascii="Maiandra GD" w:hAnsi="Maiandra GD" w:cs="Maiandra GD"/>
                <w:color w:val="00007F"/>
              </w:rPr>
              <w:t xml:space="preserve"> dalle 14 alle 16.</w:t>
            </w: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iandra GD" w:hAnsi="Maiandra GD" w:cs="Maiandra GD"/>
                <w:color w:val="00007F"/>
              </w:rPr>
            </w:pPr>
          </w:p>
        </w:tc>
      </w:tr>
    </w:tbl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Maiandra GD"/>
          <w:color w:val="00007F"/>
        </w:rPr>
      </w:pP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>Altre eventuali comunicazioni: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150A2">
        <w:tc>
          <w:tcPr>
            <w:tcW w:w="101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"/>
              <w:jc w:val="both"/>
              <w:rPr>
                <w:rFonts w:ascii="Maiandra GD" w:hAnsi="Maiandra GD" w:cs="Maiandra GD"/>
                <w:color w:val="00007F"/>
              </w:rPr>
            </w:pP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"/>
              <w:jc w:val="both"/>
              <w:rPr>
                <w:rFonts w:ascii="Maiandra GD" w:hAnsi="Maiandra GD" w:cs="Maiandra GD"/>
                <w:color w:val="00007F"/>
              </w:rPr>
            </w:pPr>
          </w:p>
          <w:p w:rsidR="004150A2" w:rsidRDefault="0041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8"/>
              <w:jc w:val="both"/>
              <w:rPr>
                <w:rFonts w:ascii="Maiandra GD" w:hAnsi="Maiandra GD" w:cs="Maiandra GD"/>
                <w:color w:val="00007F"/>
              </w:rPr>
            </w:pPr>
          </w:p>
        </w:tc>
      </w:tr>
    </w:tbl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428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 xml:space="preserve"> ISTRUZIONI PER LA COMPILAZIONE:</w:t>
      </w: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 xml:space="preserve">I dati alle voci </w:t>
      </w:r>
      <w:r>
        <w:rPr>
          <w:rFonts w:ascii="Maiandra GD" w:hAnsi="Maiandra GD" w:cs="Maiandra GD"/>
          <w:i/>
          <w:iCs/>
          <w:color w:val="00007F"/>
        </w:rPr>
        <w:t>“OBIETTIVI”, “PROGRAMMA SINTETICO”</w:t>
      </w:r>
      <w:r>
        <w:rPr>
          <w:rFonts w:ascii="Maiandra GD" w:hAnsi="Maiandra GD" w:cs="Maiandra GD"/>
          <w:color w:val="00007F"/>
        </w:rPr>
        <w:t xml:space="preserve"> e </w:t>
      </w:r>
      <w:r>
        <w:rPr>
          <w:rFonts w:ascii="Maiandra GD" w:hAnsi="Maiandra GD" w:cs="Maiandra GD"/>
          <w:i/>
          <w:iCs/>
          <w:color w:val="00007F"/>
        </w:rPr>
        <w:t>“MODALITA’ ESAME”</w:t>
      </w:r>
      <w:r>
        <w:rPr>
          <w:rFonts w:ascii="Maiandra GD" w:hAnsi="Maiandra GD" w:cs="Maiandra GD"/>
          <w:color w:val="00007F"/>
        </w:rPr>
        <w:t xml:space="preserve"> sono indispensabili in quanto richiesti dal Ministero dell’Istruzione, dell’Università e Ricerca (MIUR).</w:t>
      </w: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color w:val="00007F"/>
          <w:sz w:val="24"/>
          <w:szCs w:val="24"/>
        </w:rPr>
      </w:pPr>
      <w:r>
        <w:rPr>
          <w:rFonts w:ascii="Maiandra GD" w:hAnsi="Maiandra GD" w:cs="Maiandra GD"/>
          <w:color w:val="00007F"/>
        </w:rPr>
        <w:t xml:space="preserve">Per quanto riguarda le suddette informazioni, si chiede gentilmente di mantenere il numero di righe suggerito per la descrizione, per strette necessità di tipo informatico, precisamente per la stampa del </w:t>
      </w:r>
      <w:r>
        <w:rPr>
          <w:rFonts w:ascii="Maiandra GD" w:hAnsi="Maiandra GD" w:cs="Maiandra GD"/>
          <w:i/>
          <w:iCs/>
          <w:color w:val="00007F"/>
        </w:rPr>
        <w:t>DIPLOMA SUPPLEMENT</w:t>
      </w:r>
      <w:r>
        <w:rPr>
          <w:rFonts w:ascii="Maiandra GD" w:hAnsi="Maiandra GD" w:cs="Maiandra GD"/>
          <w:color w:val="00007F"/>
        </w:rPr>
        <w:t>, certificato aggiuntivo al diploma di laurea attestante le abilità e competenze acquisite.</w:t>
      </w:r>
    </w:p>
    <w:p w:rsidR="004150A2" w:rsidRDefault="004150A2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color w:val="00007F"/>
        </w:rPr>
      </w:pPr>
    </w:p>
    <w:p w:rsidR="004150A2" w:rsidRDefault="00F0403C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>Il programma in forma estesa, diversamente:</w:t>
      </w:r>
    </w:p>
    <w:p w:rsidR="004150A2" w:rsidRDefault="00F0403C" w:rsidP="0086481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2" w:hanging="360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>non ha limitazioni di caratteri</w:t>
      </w:r>
    </w:p>
    <w:p w:rsidR="00F0403C" w:rsidRDefault="00F0403C" w:rsidP="0086481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2" w:hanging="360"/>
        <w:jc w:val="both"/>
        <w:rPr>
          <w:rFonts w:ascii="Maiandra GD" w:hAnsi="Maiandra GD" w:cs="Maiandra GD"/>
          <w:color w:val="00007F"/>
        </w:rPr>
      </w:pPr>
      <w:r>
        <w:rPr>
          <w:rFonts w:ascii="Maiandra GD" w:hAnsi="Maiandra GD" w:cs="Maiandra GD"/>
          <w:color w:val="00007F"/>
        </w:rPr>
        <w:t xml:space="preserve">può essere anche un file di Word, Excel, </w:t>
      </w:r>
      <w:proofErr w:type="spellStart"/>
      <w:r>
        <w:rPr>
          <w:rFonts w:ascii="Maiandra GD" w:hAnsi="Maiandra GD" w:cs="Maiandra GD"/>
          <w:color w:val="00007F"/>
        </w:rPr>
        <w:t>etc</w:t>
      </w:r>
      <w:proofErr w:type="spellEnd"/>
      <w:r>
        <w:rPr>
          <w:rFonts w:ascii="Maiandra GD" w:hAnsi="Maiandra GD" w:cs="Maiandra GD"/>
          <w:color w:val="00007F"/>
        </w:rPr>
        <w:t xml:space="preserve">, che verrà allegato alle altre informazioni e reso visibile in internet  </w:t>
      </w:r>
      <w:r>
        <w:rPr>
          <w:rFonts w:ascii="Maiandra GD" w:hAnsi="Maiandra GD" w:cs="Maiandra GD"/>
          <w:color w:val="00007F"/>
        </w:rPr>
        <w:tab/>
      </w:r>
      <w:r>
        <w:rPr>
          <w:rFonts w:ascii="Maiandra GD" w:hAnsi="Maiandra GD" w:cs="Maiandra GD"/>
          <w:color w:val="00007F"/>
        </w:rPr>
        <w:tab/>
      </w:r>
      <w:r>
        <w:rPr>
          <w:rFonts w:ascii="Maiandra GD" w:hAnsi="Maiandra GD" w:cs="Maiandra GD"/>
          <w:b/>
          <w:bCs/>
          <w:color w:val="00007F"/>
        </w:rPr>
        <w:tab/>
      </w:r>
      <w:r>
        <w:rPr>
          <w:rFonts w:ascii="Maiandra GD" w:hAnsi="Maiandra GD" w:cs="Maiandra GD"/>
          <w:b/>
          <w:bCs/>
          <w:color w:val="00007F"/>
        </w:rPr>
        <w:tab/>
      </w:r>
      <w:r>
        <w:rPr>
          <w:rFonts w:ascii="Maiandra GD" w:hAnsi="Maiandra GD" w:cs="Maiandra GD"/>
          <w:b/>
          <w:bCs/>
          <w:color w:val="00007F"/>
        </w:rPr>
        <w:tab/>
      </w:r>
      <w:r>
        <w:rPr>
          <w:rFonts w:ascii="Maiandra GD" w:hAnsi="Maiandra GD" w:cs="Maiandra GD"/>
          <w:b/>
          <w:bCs/>
          <w:color w:val="00007F"/>
        </w:rPr>
        <w:tab/>
        <w:t xml:space="preserve"> </w:t>
      </w:r>
    </w:p>
    <w:sectPr w:rsidR="00F0403C" w:rsidSect="004150A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FE9"/>
    <w:multiLevelType w:val="singleLevel"/>
    <w:tmpl w:val="A1BAD3EC"/>
    <w:lvl w:ilvl="0">
      <w:start w:val="5"/>
      <w:numFmt w:val="decimal"/>
      <w:lvlText w:val="%1"/>
      <w:legacy w:legacy="1" w:legacySpace="0" w:legacyIndent="360"/>
      <w:lvlJc w:val="left"/>
      <w:rPr>
        <w:rFonts w:ascii="Maiandra GD" w:hAnsi="Maiandra GD" w:hint="default"/>
      </w:r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Maiandra GD" w:hAnsi="Maiandra G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4816"/>
    <w:rsid w:val="004150A2"/>
    <w:rsid w:val="00696BA6"/>
    <w:rsid w:val="00864816"/>
    <w:rsid w:val="00F0403C"/>
    <w:rsid w:val="00FE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znlsdr70</dc:creator>
  <cp:keywords/>
  <dc:description/>
  <cp:lastModifiedBy>znlsdr70</cp:lastModifiedBy>
  <cp:revision>3</cp:revision>
  <dcterms:created xsi:type="dcterms:W3CDTF">2012-11-13T08:26:00Z</dcterms:created>
  <dcterms:modified xsi:type="dcterms:W3CDTF">2012-11-13T08:27:00Z</dcterms:modified>
</cp:coreProperties>
</file>